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A7E8" w14:textId="77777777" w:rsidR="005546D3" w:rsidRDefault="005546D3" w:rsidP="005546D3">
      <w:pPr>
        <w:pStyle w:val="berschrift2"/>
      </w:pPr>
      <w:bookmarkStart w:id="0" w:name="_heading=h.2et92p0" w:colFirst="0" w:colLast="0"/>
      <w:bookmarkEnd w:id="0"/>
      <w:r>
        <w:t xml:space="preserve">Everybody’s Darling: Die Energie </w:t>
      </w:r>
    </w:p>
    <w:p w14:paraId="13BB33D8" w14:textId="77777777" w:rsidR="005546D3" w:rsidRDefault="005546D3" w:rsidP="005546D3">
      <w:pPr>
        <w:numPr>
          <w:ilvl w:val="0"/>
          <w:numId w:val="5"/>
        </w:numPr>
        <w:pBdr>
          <w:top w:val="nil"/>
          <w:left w:val="nil"/>
          <w:bottom w:val="nil"/>
          <w:right w:val="nil"/>
          <w:between w:val="nil"/>
        </w:pBdr>
        <w:spacing w:after="0"/>
        <w:ind w:left="426" w:hanging="426"/>
        <w:jc w:val="both"/>
      </w:pPr>
      <w:r>
        <w:rPr>
          <w:color w:val="000000"/>
        </w:rPr>
        <w:t>Beschreibe Situationen im Alltag, in denen Energie eine Rolle spielt! Benenne außerdem die zughörige Energieform! Nimm hierzu Material 1 bei Bedarf zur Hilfe!</w:t>
      </w:r>
      <w:r>
        <w:rPr>
          <w:noProof/>
        </w:rPr>
        <w:drawing>
          <wp:anchor distT="0" distB="0" distL="114300" distR="114300" simplePos="0" relativeHeight="251659264" behindDoc="0" locked="0" layoutInCell="1" hidden="0" allowOverlap="1" wp14:anchorId="152CD9F7" wp14:editId="74B28F6D">
            <wp:simplePos x="0" y="0"/>
            <wp:positionH relativeFrom="column">
              <wp:posOffset>3732530</wp:posOffset>
            </wp:positionH>
            <wp:positionV relativeFrom="paragraph">
              <wp:posOffset>81915</wp:posOffset>
            </wp:positionV>
            <wp:extent cx="2448560" cy="1725295"/>
            <wp:effectExtent l="0" t="0" r="0" b="0"/>
            <wp:wrapSquare wrapText="bothSides" distT="0" distB="0" distL="114300" distR="114300"/>
            <wp:docPr id="477" name="image67.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7.png" descr="Ein Bild, das Text enthält.&#10;&#10;Automatisch generierte Beschreibung"/>
                    <pic:cNvPicPr preferRelativeResize="0"/>
                  </pic:nvPicPr>
                  <pic:blipFill>
                    <a:blip r:embed="rId7"/>
                    <a:srcRect/>
                    <a:stretch>
                      <a:fillRect/>
                    </a:stretch>
                  </pic:blipFill>
                  <pic:spPr>
                    <a:xfrm>
                      <a:off x="0" y="0"/>
                      <a:ext cx="2448560" cy="1725295"/>
                    </a:xfrm>
                    <a:prstGeom prst="rect">
                      <a:avLst/>
                    </a:prstGeom>
                    <a:ln/>
                  </pic:spPr>
                </pic:pic>
              </a:graphicData>
            </a:graphic>
          </wp:anchor>
        </w:drawing>
      </w:r>
    </w:p>
    <w:p w14:paraId="0FC0A0AA" w14:textId="77777777" w:rsidR="005546D3" w:rsidRDefault="005546D3" w:rsidP="005546D3">
      <w:pPr>
        <w:numPr>
          <w:ilvl w:val="0"/>
          <w:numId w:val="5"/>
        </w:numPr>
        <w:pBdr>
          <w:top w:val="nil"/>
          <w:left w:val="nil"/>
          <w:bottom w:val="nil"/>
          <w:right w:val="nil"/>
          <w:between w:val="nil"/>
        </w:pBdr>
        <w:spacing w:after="0"/>
        <w:ind w:left="426" w:hanging="426"/>
        <w:jc w:val="both"/>
      </w:pPr>
      <w:r>
        <w:rPr>
          <w:color w:val="000000"/>
        </w:rPr>
        <w:t xml:space="preserve">In Material 2 ist der durchschnittliche Energieverbrauch pro Kopf und Jahr dargestellt. </w:t>
      </w:r>
    </w:p>
    <w:p w14:paraId="6BE06043" w14:textId="77777777" w:rsidR="005546D3" w:rsidRDefault="005546D3" w:rsidP="005546D3">
      <w:pPr>
        <w:numPr>
          <w:ilvl w:val="0"/>
          <w:numId w:val="2"/>
        </w:numPr>
        <w:pBdr>
          <w:top w:val="nil"/>
          <w:left w:val="nil"/>
          <w:bottom w:val="nil"/>
          <w:right w:val="nil"/>
          <w:between w:val="nil"/>
        </w:pBdr>
        <w:spacing w:after="0"/>
        <w:ind w:left="709" w:hanging="349"/>
        <w:jc w:val="both"/>
      </w:pPr>
      <w:r>
        <w:rPr>
          <w:color w:val="000000"/>
        </w:rPr>
        <w:t xml:space="preserve">Ordne die einzelnen Anteile (blau, orange, rot und grün) den verschiedenen Bereichen zu! Trage dazu die Farben in der Tabelle (Material 3) ein. </w:t>
      </w:r>
    </w:p>
    <w:p w14:paraId="19D9E79F" w14:textId="77777777" w:rsidR="005546D3" w:rsidRDefault="005546D3" w:rsidP="005546D3">
      <w:pPr>
        <w:numPr>
          <w:ilvl w:val="0"/>
          <w:numId w:val="2"/>
        </w:numPr>
        <w:pBdr>
          <w:top w:val="nil"/>
          <w:left w:val="nil"/>
          <w:bottom w:val="nil"/>
          <w:right w:val="nil"/>
          <w:between w:val="nil"/>
        </w:pBdr>
        <w:spacing w:after="0"/>
        <w:ind w:left="709" w:hanging="349"/>
        <w:jc w:val="both"/>
      </w:pPr>
      <w:r>
        <w:rPr>
          <w:color w:val="000000"/>
        </w:rPr>
        <w:t>Ergänze dann die untenstehende Tabelle, indem du jeweils eine bereitgestellte Energieform, den jeweiligen Energieträger, eine benötigte Energieform und ein Beispiel für genutzte Maschine ergänzt. Teilweise gibt es verschiedene Möglichkeiten.</w:t>
      </w:r>
      <w:r>
        <w:rPr>
          <w:noProof/>
        </w:rPr>
        <mc:AlternateContent>
          <mc:Choice Requires="wps">
            <w:drawing>
              <wp:anchor distT="0" distB="0" distL="114300" distR="114300" simplePos="0" relativeHeight="251660288" behindDoc="0" locked="0" layoutInCell="1" hidden="0" allowOverlap="1" wp14:anchorId="0135395E" wp14:editId="71E68CDC">
                <wp:simplePos x="0" y="0"/>
                <wp:positionH relativeFrom="column">
                  <wp:posOffset>3390900</wp:posOffset>
                </wp:positionH>
                <wp:positionV relativeFrom="paragraph">
                  <wp:posOffset>203200</wp:posOffset>
                </wp:positionV>
                <wp:extent cx="2785110" cy="285750"/>
                <wp:effectExtent l="0" t="0" r="0" b="0"/>
                <wp:wrapSquare wrapText="bothSides" distT="0" distB="0" distL="114300" distR="114300"/>
                <wp:docPr id="368" name="Rechteck 368"/>
                <wp:cNvGraphicFramePr/>
                <a:graphic xmlns:a="http://schemas.openxmlformats.org/drawingml/2006/main">
                  <a:graphicData uri="http://schemas.microsoft.com/office/word/2010/wordprocessingShape">
                    <wps:wsp>
                      <wps:cNvSpPr/>
                      <wps:spPr>
                        <a:xfrm>
                          <a:off x="3958208" y="3641888"/>
                          <a:ext cx="2775585" cy="276225"/>
                        </a:xfrm>
                        <a:prstGeom prst="rect">
                          <a:avLst/>
                        </a:prstGeom>
                        <a:solidFill>
                          <a:srgbClr val="FFFFFF"/>
                        </a:solidFill>
                        <a:ln>
                          <a:noFill/>
                        </a:ln>
                      </wps:spPr>
                      <wps:txbx>
                        <w:txbxContent>
                          <w:p w14:paraId="15EADE34" w14:textId="77777777" w:rsidR="005546D3" w:rsidRDefault="005546D3" w:rsidP="005546D3">
                            <w:pPr>
                              <w:spacing w:after="200" w:line="240" w:lineRule="auto"/>
                              <w:jc w:val="center"/>
                              <w:textDirection w:val="btLr"/>
                            </w:pPr>
                            <w:r>
                              <w:rPr>
                                <w:rFonts w:ascii="Arial" w:eastAsia="Arial" w:hAnsi="Arial" w:cs="Arial"/>
                                <w:i/>
                                <w:color w:val="44546A"/>
                                <w:sz w:val="18"/>
                              </w:rPr>
                              <w:t xml:space="preserve">Material </w:t>
                            </w:r>
                            <w:proofErr w:type="gramStart"/>
                            <w:r>
                              <w:rPr>
                                <w:rFonts w:ascii="Arial" w:eastAsia="Arial" w:hAnsi="Arial" w:cs="Arial"/>
                                <w:i/>
                                <w:color w:val="44546A"/>
                                <w:sz w:val="18"/>
                              </w:rPr>
                              <w:t>1  Energieformen</w:t>
                            </w:r>
                            <w:proofErr w:type="gramEnd"/>
                          </w:p>
                        </w:txbxContent>
                      </wps:txbx>
                      <wps:bodyPr spcFirstLastPara="1" wrap="square" lIns="0" tIns="0" rIns="0" bIns="0" anchor="t" anchorCtr="0">
                        <a:noAutofit/>
                      </wps:bodyPr>
                    </wps:wsp>
                  </a:graphicData>
                </a:graphic>
              </wp:anchor>
            </w:drawing>
          </mc:Choice>
          <mc:Fallback>
            <w:pict>
              <v:rect w14:anchorId="0135395E" id="Rechteck 368" o:spid="_x0000_s1026" style="position:absolute;left:0;text-align:left;margin-left:267pt;margin-top:16pt;width:219.3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" stroked="f">
                <v:textbox inset="0,0,0,0">
                  <w:txbxContent>
                    <w:p w14:paraId="15EADE34" w14:textId="77777777" w:rsidR="005546D3" w:rsidRDefault="005546D3" w:rsidP="005546D3">
                      <w:pPr>
                        <w:spacing w:after="200" w:line="240" w:lineRule="auto"/>
                        <w:jc w:val="center"/>
                        <w:textDirection w:val="btLr"/>
                      </w:pPr>
                      <w:r>
                        <w:rPr>
                          <w:rFonts w:ascii="Arial" w:eastAsia="Arial" w:hAnsi="Arial" w:cs="Arial"/>
                          <w:i/>
                          <w:color w:val="44546A"/>
                          <w:sz w:val="18"/>
                        </w:rPr>
                        <w:t xml:space="preserve">Material </w:t>
                      </w:r>
                      <w:proofErr w:type="gramStart"/>
                      <w:r>
                        <w:rPr>
                          <w:rFonts w:ascii="Arial" w:eastAsia="Arial" w:hAnsi="Arial" w:cs="Arial"/>
                          <w:i/>
                          <w:color w:val="44546A"/>
                          <w:sz w:val="18"/>
                        </w:rPr>
                        <w:t>1  Energieformen</w:t>
                      </w:r>
                      <w:proofErr w:type="gramEnd"/>
                    </w:p>
                  </w:txbxContent>
                </v:textbox>
                <w10:wrap type="square"/>
              </v:rect>
            </w:pict>
          </mc:Fallback>
        </mc:AlternateContent>
      </w:r>
    </w:p>
    <w:p w14:paraId="57978D36" w14:textId="77777777" w:rsidR="005546D3" w:rsidRDefault="005546D3" w:rsidP="005546D3">
      <w:pPr>
        <w:numPr>
          <w:ilvl w:val="0"/>
          <w:numId w:val="2"/>
        </w:numPr>
        <w:pBdr>
          <w:top w:val="nil"/>
          <w:left w:val="nil"/>
          <w:bottom w:val="nil"/>
          <w:right w:val="nil"/>
          <w:between w:val="nil"/>
        </w:pBdr>
        <w:spacing w:after="0"/>
        <w:ind w:left="709" w:hanging="349"/>
        <w:jc w:val="both"/>
      </w:pPr>
      <w:r>
        <w:rPr>
          <w:color w:val="000000"/>
        </w:rPr>
        <w:t>Überlege Dir, in welchen Bereichen man noch Energie benötigt! Zu welchen Bereichen gehören die nicht zugeordneten Farben? Vergleiche mit der Lösung bzw. frage deinen Lehrer!</w:t>
      </w:r>
    </w:p>
    <w:p w14:paraId="6C113146" w14:textId="77777777" w:rsidR="005546D3" w:rsidRDefault="005546D3" w:rsidP="005546D3">
      <w:pPr>
        <w:pBdr>
          <w:top w:val="nil"/>
          <w:left w:val="nil"/>
          <w:bottom w:val="nil"/>
          <w:right w:val="nil"/>
          <w:between w:val="nil"/>
        </w:pBdr>
        <w:ind w:left="284"/>
        <w:jc w:val="both"/>
        <w:rPr>
          <w:color w:val="000000"/>
        </w:rPr>
      </w:pPr>
      <w:r>
        <w:rPr>
          <w:noProof/>
          <w:color w:val="000000"/>
        </w:rPr>
        <w:drawing>
          <wp:inline distT="0" distB="0" distL="0" distR="0" wp14:anchorId="34B6B93A" wp14:editId="60ECBB43">
            <wp:extent cx="6003985" cy="2176145"/>
            <wp:effectExtent l="0" t="0" r="0" b="0"/>
            <wp:docPr id="355" name="Diagramm 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9C3068" w14:textId="77777777" w:rsidR="005546D3" w:rsidRDefault="005546D3" w:rsidP="005546D3">
      <w:pPr>
        <w:pBdr>
          <w:top w:val="nil"/>
          <w:left w:val="nil"/>
          <w:bottom w:val="nil"/>
          <w:right w:val="nil"/>
          <w:between w:val="nil"/>
        </w:pBdr>
        <w:spacing w:after="200" w:line="240" w:lineRule="auto"/>
        <w:ind w:left="1080"/>
        <w:jc w:val="center"/>
        <w:rPr>
          <w:i/>
          <w:color w:val="44546A"/>
          <w:sz w:val="18"/>
          <w:szCs w:val="18"/>
        </w:rPr>
      </w:pPr>
      <w:r>
        <w:rPr>
          <w:i/>
          <w:color w:val="44546A"/>
          <w:sz w:val="18"/>
          <w:szCs w:val="18"/>
        </w:rPr>
        <w:t xml:space="preserve">Material 2 Energieverbrauch pro Person im Jahr </w:t>
      </w:r>
      <w:r>
        <w:rPr>
          <w:i/>
          <w:color w:val="44546A"/>
          <w:sz w:val="18"/>
          <w:szCs w:val="18"/>
          <w:vertAlign w:val="superscript"/>
        </w:rPr>
        <w:footnoteReference w:id="1"/>
      </w:r>
    </w:p>
    <w:tbl>
      <w:tblPr>
        <w:tblW w:w="10060"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13"/>
        <w:gridCol w:w="1743"/>
        <w:gridCol w:w="1743"/>
        <w:gridCol w:w="1742"/>
        <w:gridCol w:w="1743"/>
        <w:gridCol w:w="1676"/>
      </w:tblGrid>
      <w:tr w:rsidR="005546D3" w14:paraId="2317BB03" w14:textId="77777777" w:rsidTr="00B91E89">
        <w:tc>
          <w:tcPr>
            <w:tcW w:w="1413" w:type="dxa"/>
          </w:tcPr>
          <w:p w14:paraId="04F9E7DE" w14:textId="77777777" w:rsidR="005546D3" w:rsidRDefault="005546D3" w:rsidP="00B91E89">
            <w:r>
              <w:t>Farbe in der Graphik</w:t>
            </w:r>
          </w:p>
        </w:tc>
        <w:tc>
          <w:tcPr>
            <w:tcW w:w="1743" w:type="dxa"/>
          </w:tcPr>
          <w:p w14:paraId="0240DA36" w14:textId="77777777" w:rsidR="005546D3" w:rsidRDefault="005546D3" w:rsidP="00B91E89">
            <w:r>
              <w:t>Bereiche</w:t>
            </w:r>
          </w:p>
        </w:tc>
        <w:tc>
          <w:tcPr>
            <w:tcW w:w="1743" w:type="dxa"/>
          </w:tcPr>
          <w:p w14:paraId="0D0003B1" w14:textId="77777777" w:rsidR="005546D3" w:rsidRDefault="005546D3" w:rsidP="00B91E89">
            <w:r>
              <w:t>Bereitgestellte Energieform</w:t>
            </w:r>
          </w:p>
        </w:tc>
        <w:tc>
          <w:tcPr>
            <w:tcW w:w="1742" w:type="dxa"/>
          </w:tcPr>
          <w:p w14:paraId="549A4803" w14:textId="77777777" w:rsidR="005546D3" w:rsidRDefault="005546D3" w:rsidP="00B91E89">
            <w:r>
              <w:t>Energieträger</w:t>
            </w:r>
          </w:p>
        </w:tc>
        <w:tc>
          <w:tcPr>
            <w:tcW w:w="1743" w:type="dxa"/>
          </w:tcPr>
          <w:p w14:paraId="3DC97A17" w14:textId="77777777" w:rsidR="005546D3" w:rsidRDefault="005546D3" w:rsidP="00B91E89">
            <w:r>
              <w:t>Maschine</w:t>
            </w:r>
          </w:p>
        </w:tc>
        <w:tc>
          <w:tcPr>
            <w:tcW w:w="1676" w:type="dxa"/>
          </w:tcPr>
          <w:p w14:paraId="755D9B32" w14:textId="77777777" w:rsidR="005546D3" w:rsidRDefault="005546D3" w:rsidP="00B91E89">
            <w:r>
              <w:t>Nutzbare Energieform</w:t>
            </w:r>
          </w:p>
        </w:tc>
      </w:tr>
      <w:tr w:rsidR="005546D3" w14:paraId="61FFC45B" w14:textId="77777777" w:rsidTr="00B91E89">
        <w:tc>
          <w:tcPr>
            <w:tcW w:w="1413" w:type="dxa"/>
          </w:tcPr>
          <w:p w14:paraId="606E20A7" w14:textId="77777777" w:rsidR="005546D3" w:rsidRDefault="005546D3" w:rsidP="00B91E89"/>
        </w:tc>
        <w:tc>
          <w:tcPr>
            <w:tcW w:w="1743" w:type="dxa"/>
          </w:tcPr>
          <w:p w14:paraId="7BE79A34" w14:textId="77777777" w:rsidR="005546D3" w:rsidRDefault="005546D3" w:rsidP="00B91E89">
            <w:r>
              <w:t>Heizen</w:t>
            </w:r>
          </w:p>
        </w:tc>
        <w:tc>
          <w:tcPr>
            <w:tcW w:w="1743" w:type="dxa"/>
          </w:tcPr>
          <w:p w14:paraId="7F13C089" w14:textId="77777777" w:rsidR="005546D3" w:rsidRDefault="005546D3" w:rsidP="00B91E89"/>
        </w:tc>
        <w:tc>
          <w:tcPr>
            <w:tcW w:w="1742" w:type="dxa"/>
          </w:tcPr>
          <w:p w14:paraId="33CE4D85" w14:textId="77777777" w:rsidR="005546D3" w:rsidRDefault="005546D3" w:rsidP="00B91E89"/>
        </w:tc>
        <w:tc>
          <w:tcPr>
            <w:tcW w:w="1743" w:type="dxa"/>
          </w:tcPr>
          <w:p w14:paraId="0C80A3A3" w14:textId="77777777" w:rsidR="005546D3" w:rsidRDefault="005546D3" w:rsidP="00B91E89"/>
        </w:tc>
        <w:tc>
          <w:tcPr>
            <w:tcW w:w="1676" w:type="dxa"/>
          </w:tcPr>
          <w:p w14:paraId="3E126028" w14:textId="77777777" w:rsidR="005546D3" w:rsidRDefault="005546D3" w:rsidP="00B91E89"/>
        </w:tc>
      </w:tr>
      <w:tr w:rsidR="005546D3" w14:paraId="218E2A32" w14:textId="77777777" w:rsidTr="00B91E89">
        <w:tc>
          <w:tcPr>
            <w:tcW w:w="1413" w:type="dxa"/>
          </w:tcPr>
          <w:p w14:paraId="2C1CD17E" w14:textId="77777777" w:rsidR="005546D3" w:rsidRDefault="005546D3" w:rsidP="00B91E89"/>
        </w:tc>
        <w:tc>
          <w:tcPr>
            <w:tcW w:w="1743" w:type="dxa"/>
          </w:tcPr>
          <w:p w14:paraId="689DA0F8" w14:textId="77777777" w:rsidR="005546D3" w:rsidRDefault="005546D3" w:rsidP="00B91E89">
            <w:r>
              <w:t>Alltagsfahrten (Mobilität)</w:t>
            </w:r>
          </w:p>
        </w:tc>
        <w:tc>
          <w:tcPr>
            <w:tcW w:w="1743" w:type="dxa"/>
          </w:tcPr>
          <w:p w14:paraId="02352DE7" w14:textId="77777777" w:rsidR="005546D3" w:rsidRDefault="005546D3" w:rsidP="00B91E89"/>
        </w:tc>
        <w:tc>
          <w:tcPr>
            <w:tcW w:w="1742" w:type="dxa"/>
          </w:tcPr>
          <w:p w14:paraId="4D2EA84C" w14:textId="77777777" w:rsidR="005546D3" w:rsidRDefault="005546D3" w:rsidP="00B91E89"/>
        </w:tc>
        <w:tc>
          <w:tcPr>
            <w:tcW w:w="1743" w:type="dxa"/>
          </w:tcPr>
          <w:p w14:paraId="11FB39FD" w14:textId="77777777" w:rsidR="005546D3" w:rsidRDefault="005546D3" w:rsidP="00B91E89"/>
        </w:tc>
        <w:tc>
          <w:tcPr>
            <w:tcW w:w="1676" w:type="dxa"/>
          </w:tcPr>
          <w:p w14:paraId="6DEC693D" w14:textId="77777777" w:rsidR="005546D3" w:rsidRDefault="005546D3" w:rsidP="00B91E89"/>
        </w:tc>
      </w:tr>
      <w:tr w:rsidR="005546D3" w14:paraId="185BA52E" w14:textId="77777777" w:rsidTr="00B91E89">
        <w:tc>
          <w:tcPr>
            <w:tcW w:w="1413" w:type="dxa"/>
          </w:tcPr>
          <w:p w14:paraId="65F57C54" w14:textId="77777777" w:rsidR="005546D3" w:rsidRDefault="005546D3" w:rsidP="00B91E89"/>
        </w:tc>
        <w:tc>
          <w:tcPr>
            <w:tcW w:w="1743" w:type="dxa"/>
          </w:tcPr>
          <w:p w14:paraId="15AF9D40" w14:textId="77777777" w:rsidR="005546D3" w:rsidRDefault="005546D3" w:rsidP="00B91E89">
            <w:r>
              <w:t>Urlaubsfahrten (Mobilität)</w:t>
            </w:r>
          </w:p>
        </w:tc>
        <w:tc>
          <w:tcPr>
            <w:tcW w:w="1743" w:type="dxa"/>
          </w:tcPr>
          <w:p w14:paraId="0D3067F6" w14:textId="77777777" w:rsidR="005546D3" w:rsidRDefault="005546D3" w:rsidP="00B91E89"/>
        </w:tc>
        <w:tc>
          <w:tcPr>
            <w:tcW w:w="1742" w:type="dxa"/>
          </w:tcPr>
          <w:p w14:paraId="1510F554" w14:textId="77777777" w:rsidR="005546D3" w:rsidRDefault="005546D3" w:rsidP="00B91E89"/>
        </w:tc>
        <w:tc>
          <w:tcPr>
            <w:tcW w:w="1743" w:type="dxa"/>
          </w:tcPr>
          <w:p w14:paraId="46A04A64" w14:textId="77777777" w:rsidR="005546D3" w:rsidRDefault="005546D3" w:rsidP="00B91E89"/>
        </w:tc>
        <w:tc>
          <w:tcPr>
            <w:tcW w:w="1676" w:type="dxa"/>
          </w:tcPr>
          <w:p w14:paraId="0E52C4FC" w14:textId="77777777" w:rsidR="005546D3" w:rsidRDefault="005546D3" w:rsidP="00B91E89"/>
        </w:tc>
      </w:tr>
      <w:tr w:rsidR="005546D3" w14:paraId="3D755EF9" w14:textId="77777777" w:rsidTr="00B91E89">
        <w:tc>
          <w:tcPr>
            <w:tcW w:w="1413" w:type="dxa"/>
          </w:tcPr>
          <w:p w14:paraId="0EDCA0F1" w14:textId="77777777" w:rsidR="005546D3" w:rsidRDefault="005546D3" w:rsidP="00B91E89">
            <w:r>
              <w:t>grau</w:t>
            </w:r>
          </w:p>
        </w:tc>
        <w:tc>
          <w:tcPr>
            <w:tcW w:w="1743" w:type="dxa"/>
          </w:tcPr>
          <w:p w14:paraId="4116FF1D" w14:textId="77777777" w:rsidR="005546D3" w:rsidRDefault="005546D3" w:rsidP="00B91E89">
            <w:r>
              <w:t>Kochen, Kühlen</w:t>
            </w:r>
          </w:p>
        </w:tc>
        <w:tc>
          <w:tcPr>
            <w:tcW w:w="1743" w:type="dxa"/>
          </w:tcPr>
          <w:p w14:paraId="2A45D2E7" w14:textId="77777777" w:rsidR="005546D3" w:rsidRDefault="005546D3" w:rsidP="00B91E89">
            <w:r>
              <w:t>Elektrische Energie</w:t>
            </w:r>
          </w:p>
        </w:tc>
        <w:tc>
          <w:tcPr>
            <w:tcW w:w="1742" w:type="dxa"/>
          </w:tcPr>
          <w:p w14:paraId="53B8B9D0" w14:textId="77777777" w:rsidR="005546D3" w:rsidRDefault="005546D3" w:rsidP="00B91E89">
            <w:r>
              <w:t>Strom</w:t>
            </w:r>
          </w:p>
        </w:tc>
        <w:tc>
          <w:tcPr>
            <w:tcW w:w="1743" w:type="dxa"/>
          </w:tcPr>
          <w:p w14:paraId="70BD4EDB" w14:textId="77777777" w:rsidR="005546D3" w:rsidRDefault="005546D3" w:rsidP="00B91E89">
            <w:pPr>
              <w:rPr>
                <w:color w:val="000000"/>
              </w:rPr>
            </w:pPr>
            <w:r>
              <w:rPr>
                <w:color w:val="000000"/>
              </w:rPr>
              <w:t>Herd, Kühlschrank</w:t>
            </w:r>
          </w:p>
        </w:tc>
        <w:tc>
          <w:tcPr>
            <w:tcW w:w="1676" w:type="dxa"/>
          </w:tcPr>
          <w:p w14:paraId="29870FC9" w14:textId="77777777" w:rsidR="005546D3" w:rsidRDefault="005546D3" w:rsidP="00B91E89">
            <w:r>
              <w:t>Wärmeenergie</w:t>
            </w:r>
          </w:p>
        </w:tc>
      </w:tr>
      <w:tr w:rsidR="005546D3" w14:paraId="5C52BBAD" w14:textId="77777777" w:rsidTr="00B91E89">
        <w:tc>
          <w:tcPr>
            <w:tcW w:w="1413" w:type="dxa"/>
          </w:tcPr>
          <w:p w14:paraId="5AC93ED6" w14:textId="77777777" w:rsidR="005546D3" w:rsidRDefault="005546D3" w:rsidP="00B91E89"/>
        </w:tc>
        <w:tc>
          <w:tcPr>
            <w:tcW w:w="1743" w:type="dxa"/>
          </w:tcPr>
          <w:p w14:paraId="757C8369" w14:textId="77777777" w:rsidR="005546D3" w:rsidRDefault="005546D3" w:rsidP="00B91E89">
            <w:r>
              <w:t>Warmwasser</w:t>
            </w:r>
          </w:p>
        </w:tc>
        <w:tc>
          <w:tcPr>
            <w:tcW w:w="1743" w:type="dxa"/>
          </w:tcPr>
          <w:p w14:paraId="44CA5405" w14:textId="77777777" w:rsidR="005546D3" w:rsidRDefault="005546D3" w:rsidP="00B91E89"/>
        </w:tc>
        <w:tc>
          <w:tcPr>
            <w:tcW w:w="1742" w:type="dxa"/>
          </w:tcPr>
          <w:p w14:paraId="21062DD8" w14:textId="77777777" w:rsidR="005546D3" w:rsidRDefault="005546D3" w:rsidP="00B91E89"/>
        </w:tc>
        <w:tc>
          <w:tcPr>
            <w:tcW w:w="1743" w:type="dxa"/>
          </w:tcPr>
          <w:p w14:paraId="05196BC6" w14:textId="77777777" w:rsidR="005546D3" w:rsidRDefault="005546D3" w:rsidP="00B91E89"/>
        </w:tc>
        <w:tc>
          <w:tcPr>
            <w:tcW w:w="1676" w:type="dxa"/>
          </w:tcPr>
          <w:p w14:paraId="3B48362A" w14:textId="77777777" w:rsidR="005546D3" w:rsidRDefault="005546D3" w:rsidP="00B91E89"/>
        </w:tc>
      </w:tr>
    </w:tbl>
    <w:p w14:paraId="6CF6D48E" w14:textId="77777777" w:rsidR="005546D3" w:rsidRDefault="005546D3" w:rsidP="005546D3">
      <w:pPr>
        <w:pBdr>
          <w:top w:val="nil"/>
          <w:left w:val="nil"/>
          <w:bottom w:val="nil"/>
          <w:right w:val="nil"/>
          <w:between w:val="nil"/>
        </w:pBdr>
        <w:spacing w:after="200" w:line="240" w:lineRule="auto"/>
        <w:rPr>
          <w:i/>
          <w:color w:val="44546A"/>
          <w:sz w:val="18"/>
          <w:szCs w:val="18"/>
        </w:rPr>
      </w:pPr>
      <w:r>
        <w:rPr>
          <w:i/>
          <w:color w:val="44546A"/>
          <w:sz w:val="18"/>
          <w:szCs w:val="18"/>
        </w:rPr>
        <w:t>Material 3 Tabelle</w:t>
      </w:r>
    </w:p>
    <w:p w14:paraId="54453D54" w14:textId="77777777" w:rsidR="005546D3" w:rsidRDefault="005546D3" w:rsidP="005546D3">
      <w:pPr>
        <w:keepNext/>
        <w:numPr>
          <w:ilvl w:val="0"/>
          <w:numId w:val="5"/>
        </w:numPr>
        <w:pBdr>
          <w:top w:val="nil"/>
          <w:left w:val="nil"/>
          <w:bottom w:val="nil"/>
          <w:right w:val="nil"/>
          <w:between w:val="nil"/>
        </w:pBdr>
      </w:pPr>
      <w:r>
        <w:rPr>
          <w:color w:val="000000"/>
        </w:rPr>
        <w:lastRenderedPageBreak/>
        <w:t xml:space="preserve">Im Material 4 ist der Energieverbrauch pro Person und Tag von vielen Ländern dargestellt. </w:t>
      </w:r>
      <w:proofErr w:type="gramStart"/>
      <w:r>
        <w:rPr>
          <w:color w:val="000000"/>
        </w:rPr>
        <w:t>Finde</w:t>
      </w:r>
      <w:proofErr w:type="gramEnd"/>
      <w:r>
        <w:rPr>
          <w:color w:val="000000"/>
        </w:rPr>
        <w:t xml:space="preserve"> Deutschland und formuliere in einem Satz wie du Deutschland im internationalen Vergleich bewertest! Überlege dir, warum hinsichtlich der Verfügbarkeit von Energie der sehr hohe Energieverbrauch für Ländern wie Norwegen oder Saudi-Arabien ein kleineres Problem als für Deutschland ist!</w:t>
      </w:r>
      <w:r>
        <w:rPr>
          <w:noProof/>
          <w:color w:val="000000"/>
        </w:rPr>
        <w:drawing>
          <wp:inline distT="0" distB="0" distL="0" distR="0" wp14:anchorId="74D8E755" wp14:editId="402F9A98">
            <wp:extent cx="4933053" cy="2643382"/>
            <wp:effectExtent l="0" t="0" r="0" b="0"/>
            <wp:docPr id="476"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9"/>
                    <a:srcRect/>
                    <a:stretch>
                      <a:fillRect/>
                    </a:stretch>
                  </pic:blipFill>
                  <pic:spPr>
                    <a:xfrm>
                      <a:off x="0" y="0"/>
                      <a:ext cx="4933053" cy="2643382"/>
                    </a:xfrm>
                    <a:prstGeom prst="rect">
                      <a:avLst/>
                    </a:prstGeom>
                    <a:ln/>
                  </pic:spPr>
                </pic:pic>
              </a:graphicData>
            </a:graphic>
          </wp:inline>
        </w:drawing>
      </w:r>
    </w:p>
    <w:p w14:paraId="7F4E8F29" w14:textId="77777777" w:rsidR="005546D3" w:rsidRDefault="005546D3" w:rsidP="005546D3">
      <w:pPr>
        <w:pBdr>
          <w:top w:val="nil"/>
          <w:left w:val="nil"/>
          <w:bottom w:val="nil"/>
          <w:right w:val="nil"/>
          <w:between w:val="nil"/>
        </w:pBdr>
        <w:spacing w:after="200" w:line="240" w:lineRule="auto"/>
        <w:jc w:val="center"/>
        <w:rPr>
          <w:i/>
          <w:color w:val="44546A"/>
          <w:sz w:val="18"/>
          <w:szCs w:val="18"/>
        </w:rPr>
      </w:pPr>
      <w:r>
        <w:rPr>
          <w:i/>
          <w:color w:val="44546A"/>
          <w:sz w:val="18"/>
          <w:szCs w:val="18"/>
        </w:rPr>
        <w:t>M 4 Energieverbrauch pro Kopf im Vergleich</w:t>
      </w:r>
    </w:p>
    <w:p w14:paraId="03D71B53" w14:textId="77777777" w:rsidR="005546D3" w:rsidRDefault="005546D3" w:rsidP="005546D3">
      <w:pPr>
        <w:numPr>
          <w:ilvl w:val="0"/>
          <w:numId w:val="5"/>
        </w:numPr>
        <w:pBdr>
          <w:top w:val="nil"/>
          <w:left w:val="nil"/>
          <w:bottom w:val="nil"/>
          <w:right w:val="nil"/>
          <w:between w:val="nil"/>
        </w:pBdr>
        <w:spacing w:after="0"/>
        <w:jc w:val="both"/>
      </w:pPr>
      <w:r>
        <w:rPr>
          <w:color w:val="000000"/>
        </w:rPr>
        <w:t>Von 2008 bis 2019 ist der Energiebedarf für Klimakälte um 40% angestiegen</w:t>
      </w:r>
      <w:r>
        <w:rPr>
          <w:color w:val="000000"/>
          <w:vertAlign w:val="superscript"/>
        </w:rPr>
        <w:footnoteReference w:id="2"/>
      </w:r>
      <w:r>
        <w:rPr>
          <w:color w:val="000000"/>
        </w:rPr>
        <w:t xml:space="preserve">. </w:t>
      </w:r>
    </w:p>
    <w:p w14:paraId="6E3FE357" w14:textId="77777777" w:rsidR="005546D3" w:rsidRDefault="005546D3" w:rsidP="005546D3">
      <w:pPr>
        <w:pBdr>
          <w:top w:val="nil"/>
          <w:left w:val="nil"/>
          <w:bottom w:val="nil"/>
          <w:right w:val="nil"/>
          <w:between w:val="nil"/>
        </w:pBdr>
        <w:spacing w:after="0"/>
        <w:ind w:left="720"/>
        <w:jc w:val="both"/>
        <w:rPr>
          <w:color w:val="000000"/>
        </w:rPr>
      </w:pPr>
      <w:r>
        <w:rPr>
          <w:color w:val="000000"/>
        </w:rPr>
        <w:t>Überlege Dir die benötigte Energieform und die dafür genutzten Maschinen. Gib Gründe an, warum dieser Trend sich wahrscheinlich fortsetzen wird!</w:t>
      </w:r>
    </w:p>
    <w:p w14:paraId="2401768B" w14:textId="77777777" w:rsidR="005546D3" w:rsidRDefault="005546D3" w:rsidP="005546D3">
      <w:pPr>
        <w:pBdr>
          <w:top w:val="nil"/>
          <w:left w:val="nil"/>
          <w:bottom w:val="nil"/>
          <w:right w:val="nil"/>
          <w:between w:val="nil"/>
        </w:pBdr>
        <w:spacing w:after="0"/>
        <w:ind w:left="720"/>
        <w:jc w:val="both"/>
        <w:rPr>
          <w:color w:val="000000"/>
        </w:rPr>
      </w:pPr>
      <w:r>
        <w:rPr>
          <w:color w:val="000000"/>
        </w:rPr>
        <w:t>Kennst du Maßnahmen, die Städte und Gemeinden oder unsere Schule nutzen, um das Aufheizen von Gebäuden zu reduzieren?</w:t>
      </w:r>
    </w:p>
    <w:p w14:paraId="672D88BD" w14:textId="77777777" w:rsidR="005546D3" w:rsidRDefault="005546D3" w:rsidP="005546D3">
      <w:pPr>
        <w:numPr>
          <w:ilvl w:val="0"/>
          <w:numId w:val="5"/>
        </w:numPr>
        <w:pBdr>
          <w:top w:val="nil"/>
          <w:left w:val="nil"/>
          <w:bottom w:val="nil"/>
          <w:right w:val="nil"/>
          <w:between w:val="nil"/>
        </w:pBdr>
        <w:spacing w:after="0"/>
      </w:pPr>
      <w:r>
        <w:rPr>
          <w:color w:val="000000"/>
        </w:rPr>
        <w:t>Auch der Mensch kann als „Maschine“ gesehen werden. Identifiziere die bereitgestellte und nutzbare Energieform.</w:t>
      </w:r>
    </w:p>
    <w:p w14:paraId="58E3971F" w14:textId="77777777" w:rsidR="005546D3" w:rsidRDefault="005546D3" w:rsidP="005546D3">
      <w:pPr>
        <w:numPr>
          <w:ilvl w:val="0"/>
          <w:numId w:val="5"/>
        </w:numPr>
        <w:pBdr>
          <w:top w:val="nil"/>
          <w:left w:val="nil"/>
          <w:bottom w:val="nil"/>
          <w:right w:val="nil"/>
          <w:between w:val="nil"/>
        </w:pBdr>
      </w:pPr>
      <w:r>
        <w:rPr>
          <w:color w:val="000000"/>
        </w:rPr>
        <w:t>Beschreibe, was dein Körper und technische Geräte mit der zugeführten Energie machen und folgere daraus eine generelle Eigenschaft von Energie!</w:t>
      </w:r>
    </w:p>
    <w:p w14:paraId="2E295FA6" w14:textId="77777777" w:rsidR="005546D3" w:rsidRDefault="005546D3" w:rsidP="005546D3">
      <w:pPr>
        <w:pBdr>
          <w:top w:val="nil"/>
          <w:left w:val="nil"/>
          <w:bottom w:val="nil"/>
          <w:right w:val="nil"/>
          <w:between w:val="nil"/>
        </w:pBdr>
        <w:rPr>
          <w:color w:val="000000"/>
        </w:rPr>
      </w:pPr>
    </w:p>
    <w:p w14:paraId="04471F8D" w14:textId="77777777" w:rsidR="005546D3" w:rsidRDefault="005546D3" w:rsidP="005546D3">
      <w:pPr>
        <w:pBdr>
          <w:top w:val="nil"/>
          <w:left w:val="nil"/>
          <w:bottom w:val="nil"/>
          <w:right w:val="nil"/>
          <w:between w:val="nil"/>
        </w:pBdr>
        <w:rPr>
          <w:color w:val="000000"/>
        </w:rPr>
      </w:pPr>
    </w:p>
    <w:p w14:paraId="37921933" w14:textId="77777777" w:rsidR="005546D3" w:rsidRDefault="005546D3" w:rsidP="005546D3">
      <w:pPr>
        <w:pBdr>
          <w:top w:val="nil"/>
          <w:left w:val="nil"/>
          <w:bottom w:val="nil"/>
          <w:right w:val="nil"/>
          <w:between w:val="nil"/>
        </w:pBdr>
        <w:rPr>
          <w:color w:val="000000"/>
        </w:rPr>
      </w:pPr>
    </w:p>
    <w:p w14:paraId="7ADD7D1C" w14:textId="77777777" w:rsidR="005546D3" w:rsidRDefault="005546D3" w:rsidP="005546D3">
      <w:pPr>
        <w:pBdr>
          <w:top w:val="nil"/>
          <w:left w:val="nil"/>
          <w:bottom w:val="nil"/>
          <w:right w:val="nil"/>
          <w:between w:val="nil"/>
        </w:pBdr>
        <w:rPr>
          <w:color w:val="000000"/>
        </w:rPr>
      </w:pPr>
    </w:p>
    <w:p w14:paraId="1E15953C" w14:textId="77777777" w:rsidR="005546D3" w:rsidRDefault="005546D3" w:rsidP="005546D3">
      <w:pPr>
        <w:pBdr>
          <w:top w:val="nil"/>
          <w:left w:val="nil"/>
          <w:bottom w:val="nil"/>
          <w:right w:val="nil"/>
          <w:between w:val="nil"/>
        </w:pBdr>
        <w:rPr>
          <w:color w:val="000000"/>
        </w:rPr>
      </w:pPr>
    </w:p>
    <w:p w14:paraId="3D0ACE3A" w14:textId="77777777" w:rsidR="005546D3" w:rsidRDefault="005546D3" w:rsidP="005546D3">
      <w:pPr>
        <w:pBdr>
          <w:top w:val="nil"/>
          <w:left w:val="nil"/>
          <w:bottom w:val="nil"/>
          <w:right w:val="nil"/>
          <w:between w:val="nil"/>
        </w:pBdr>
        <w:rPr>
          <w:color w:val="000000"/>
        </w:rPr>
      </w:pPr>
    </w:p>
    <w:p w14:paraId="62966015" w14:textId="77777777" w:rsidR="005546D3" w:rsidRDefault="005546D3" w:rsidP="005546D3">
      <w:pPr>
        <w:pBdr>
          <w:top w:val="nil"/>
          <w:left w:val="nil"/>
          <w:bottom w:val="nil"/>
          <w:right w:val="nil"/>
          <w:between w:val="nil"/>
        </w:pBdr>
        <w:rPr>
          <w:color w:val="000000"/>
        </w:rPr>
      </w:pPr>
    </w:p>
    <w:p w14:paraId="3DF0FDBD" w14:textId="77777777" w:rsidR="005546D3" w:rsidRDefault="005546D3" w:rsidP="005546D3">
      <w:pPr>
        <w:pBdr>
          <w:top w:val="nil"/>
          <w:left w:val="nil"/>
          <w:bottom w:val="nil"/>
          <w:right w:val="nil"/>
          <w:between w:val="nil"/>
        </w:pBdr>
        <w:rPr>
          <w:color w:val="000000"/>
        </w:rPr>
      </w:pPr>
    </w:p>
    <w:p w14:paraId="61431C04" w14:textId="77777777" w:rsidR="005546D3" w:rsidRDefault="005546D3" w:rsidP="005546D3">
      <w:pPr>
        <w:pBdr>
          <w:top w:val="nil"/>
          <w:left w:val="nil"/>
          <w:bottom w:val="nil"/>
          <w:right w:val="nil"/>
          <w:between w:val="nil"/>
        </w:pBdr>
        <w:rPr>
          <w:color w:val="000000"/>
        </w:rPr>
      </w:pPr>
    </w:p>
    <w:p w14:paraId="6696B5EB" w14:textId="77777777" w:rsidR="005546D3" w:rsidRDefault="005546D3" w:rsidP="005546D3">
      <w:pPr>
        <w:pBdr>
          <w:top w:val="nil"/>
          <w:left w:val="nil"/>
          <w:bottom w:val="nil"/>
          <w:right w:val="nil"/>
          <w:between w:val="nil"/>
        </w:pBdr>
        <w:spacing w:before="360" w:after="360"/>
        <w:ind w:left="227" w:right="862"/>
        <w:rPr>
          <w:i/>
          <w:color w:val="5B9BD5"/>
        </w:rPr>
      </w:pPr>
      <w:r>
        <w:rPr>
          <w:i/>
          <w:color w:val="5B9BD5"/>
        </w:rPr>
        <w:t>Lösung und Hinweise zum Arbeitsblatt Energie</w:t>
      </w:r>
    </w:p>
    <w:p w14:paraId="3ECDEADD" w14:textId="77777777" w:rsidR="005546D3" w:rsidRDefault="005546D3" w:rsidP="005546D3">
      <w:r>
        <w:t>Diese Aufgaben können als Einstieg zum Thema „Energie“ genutzt werden.</w:t>
      </w:r>
    </w:p>
    <w:p w14:paraId="7CB7E8BD" w14:textId="77777777" w:rsidR="005546D3" w:rsidRDefault="005546D3" w:rsidP="005546D3">
      <w:r>
        <w:rPr>
          <w:i/>
          <w:color w:val="5B9BD5"/>
        </w:rPr>
        <w:t>Lösungen</w:t>
      </w:r>
    </w:p>
    <w:p w14:paraId="36688D4D" w14:textId="77777777" w:rsidR="005546D3" w:rsidRDefault="005546D3" w:rsidP="005546D3">
      <w:pPr>
        <w:numPr>
          <w:ilvl w:val="0"/>
          <w:numId w:val="1"/>
        </w:numPr>
        <w:pBdr>
          <w:top w:val="nil"/>
          <w:left w:val="nil"/>
          <w:bottom w:val="nil"/>
          <w:right w:val="nil"/>
          <w:between w:val="nil"/>
        </w:pBdr>
        <w:ind w:left="426"/>
      </w:pPr>
      <w:r>
        <w:rPr>
          <w:color w:val="000000"/>
        </w:rPr>
        <w:t xml:space="preserve">Zum Beispiel: Lichtenergie, Energie durch Nahrung, Energie zum Sport machen, Energie zum Heizen, </w:t>
      </w:r>
      <w:proofErr w:type="gramStart"/>
      <w:r>
        <w:rPr>
          <w:color w:val="000000"/>
        </w:rPr>
        <w:t>Energie</w:t>
      </w:r>
      <w:proofErr w:type="gramEnd"/>
      <w:r>
        <w:rPr>
          <w:color w:val="000000"/>
        </w:rPr>
        <w:t xml:space="preserve"> um Kleidung herzustellen…</w:t>
      </w:r>
      <w:r>
        <w:br/>
      </w:r>
      <w:r>
        <w:rPr>
          <w:color w:val="000000"/>
        </w:rPr>
        <w:t>Hier bietet sich eine generelle Diskussion über Energie und Energieformen an.</w:t>
      </w:r>
      <w:r>
        <w:rPr>
          <w:color w:val="000000"/>
        </w:rPr>
        <w:br/>
        <w:t>Bewegungsenergie/kinetische Energie</w:t>
      </w:r>
      <w:r>
        <w:br/>
      </w:r>
      <w:r>
        <w:rPr>
          <w:color w:val="000000"/>
        </w:rPr>
        <w:t>Chemische Energie: Energie in Nahrung, in Benzin…</w:t>
      </w:r>
      <w:r>
        <w:br/>
      </w:r>
      <w:r>
        <w:rPr>
          <w:color w:val="000000"/>
        </w:rPr>
        <w:t>Wärmenergie, Lichtenergie</w:t>
      </w:r>
    </w:p>
    <w:p w14:paraId="64019983" w14:textId="77777777" w:rsidR="005546D3" w:rsidRDefault="005546D3" w:rsidP="005546D3">
      <w:pPr>
        <w:pBdr>
          <w:top w:val="nil"/>
          <w:left w:val="nil"/>
          <w:bottom w:val="nil"/>
          <w:right w:val="nil"/>
          <w:between w:val="nil"/>
        </w:pBdr>
        <w:spacing w:after="0"/>
        <w:ind w:left="720"/>
        <w:rPr>
          <w:color w:val="000000"/>
        </w:rPr>
      </w:pPr>
      <w:r>
        <w:rPr>
          <w:color w:val="000000"/>
        </w:rPr>
        <w:t>Hier bietet sich eine generelle Diskussion über Energie und Energieformen an.</w:t>
      </w:r>
    </w:p>
    <w:p w14:paraId="2C6B2EED" w14:textId="77777777" w:rsidR="005546D3" w:rsidRDefault="005546D3" w:rsidP="005546D3">
      <w:pPr>
        <w:pBdr>
          <w:top w:val="nil"/>
          <w:left w:val="nil"/>
          <w:bottom w:val="nil"/>
          <w:right w:val="nil"/>
          <w:between w:val="nil"/>
        </w:pBdr>
        <w:spacing w:after="0"/>
        <w:ind w:left="720"/>
        <w:rPr>
          <w:color w:val="000000"/>
        </w:rPr>
      </w:pPr>
      <w:r>
        <w:rPr>
          <w:color w:val="000000"/>
        </w:rPr>
        <w:t>Bezug zum Buch: S.12-14</w:t>
      </w:r>
    </w:p>
    <w:p w14:paraId="26F40900" w14:textId="77777777" w:rsidR="005546D3" w:rsidRDefault="005546D3" w:rsidP="005546D3">
      <w:pPr>
        <w:pBdr>
          <w:top w:val="nil"/>
          <w:left w:val="nil"/>
          <w:bottom w:val="nil"/>
          <w:right w:val="nil"/>
          <w:between w:val="nil"/>
        </w:pBdr>
        <w:spacing w:after="0"/>
        <w:ind w:left="720"/>
        <w:rPr>
          <w:color w:val="000000"/>
        </w:rPr>
      </w:pPr>
    </w:p>
    <w:p w14:paraId="7B0A02BD" w14:textId="77777777" w:rsidR="005546D3" w:rsidRDefault="005546D3" w:rsidP="005546D3">
      <w:pPr>
        <w:numPr>
          <w:ilvl w:val="0"/>
          <w:numId w:val="1"/>
        </w:numPr>
        <w:pBdr>
          <w:top w:val="nil"/>
          <w:left w:val="nil"/>
          <w:bottom w:val="nil"/>
          <w:right w:val="nil"/>
          <w:between w:val="nil"/>
        </w:pBdr>
        <w:spacing w:after="0"/>
        <w:rPr>
          <w:color w:val="000000"/>
        </w:rPr>
      </w:pPr>
    </w:p>
    <w:p w14:paraId="4A180046" w14:textId="77777777" w:rsidR="005546D3" w:rsidRDefault="005546D3" w:rsidP="005546D3">
      <w:pPr>
        <w:numPr>
          <w:ilvl w:val="0"/>
          <w:numId w:val="4"/>
        </w:numPr>
        <w:pBdr>
          <w:top w:val="nil"/>
          <w:left w:val="nil"/>
          <w:bottom w:val="nil"/>
          <w:right w:val="nil"/>
          <w:between w:val="nil"/>
        </w:pBdr>
        <w:rPr>
          <w:color w:val="000000"/>
        </w:rPr>
      </w:pPr>
    </w:p>
    <w:tbl>
      <w:tblPr>
        <w:tblW w:w="9547"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242"/>
        <w:gridCol w:w="1712"/>
        <w:gridCol w:w="1948"/>
        <w:gridCol w:w="1456"/>
        <w:gridCol w:w="1445"/>
        <w:gridCol w:w="1744"/>
      </w:tblGrid>
      <w:tr w:rsidR="005546D3" w14:paraId="662CB3C1" w14:textId="77777777" w:rsidTr="00B91E89">
        <w:tc>
          <w:tcPr>
            <w:tcW w:w="1242" w:type="dxa"/>
          </w:tcPr>
          <w:p w14:paraId="15CF61C3" w14:textId="77777777" w:rsidR="005546D3" w:rsidRDefault="005546D3" w:rsidP="00B91E89">
            <w:r>
              <w:t>Farbe in der Graphik</w:t>
            </w:r>
          </w:p>
        </w:tc>
        <w:tc>
          <w:tcPr>
            <w:tcW w:w="1712" w:type="dxa"/>
          </w:tcPr>
          <w:p w14:paraId="4FE631A2" w14:textId="77777777" w:rsidR="005546D3" w:rsidRDefault="005546D3" w:rsidP="00B91E89">
            <w:r>
              <w:t>Bereiche</w:t>
            </w:r>
          </w:p>
        </w:tc>
        <w:tc>
          <w:tcPr>
            <w:tcW w:w="1948" w:type="dxa"/>
          </w:tcPr>
          <w:p w14:paraId="4D0AEBBE" w14:textId="77777777" w:rsidR="005546D3" w:rsidRDefault="005546D3" w:rsidP="00B91E89">
            <w:r>
              <w:t>Bereitgestellte Energieform</w:t>
            </w:r>
          </w:p>
        </w:tc>
        <w:tc>
          <w:tcPr>
            <w:tcW w:w="1456" w:type="dxa"/>
          </w:tcPr>
          <w:p w14:paraId="3702B456" w14:textId="77777777" w:rsidR="005546D3" w:rsidRDefault="005546D3" w:rsidP="00B91E89">
            <w:r>
              <w:t>Energieträger</w:t>
            </w:r>
          </w:p>
        </w:tc>
        <w:tc>
          <w:tcPr>
            <w:tcW w:w="1445" w:type="dxa"/>
          </w:tcPr>
          <w:p w14:paraId="7DCD18B0" w14:textId="77777777" w:rsidR="005546D3" w:rsidRDefault="005546D3" w:rsidP="00B91E89">
            <w:r>
              <w:t>Maschine</w:t>
            </w:r>
          </w:p>
        </w:tc>
        <w:tc>
          <w:tcPr>
            <w:tcW w:w="1744" w:type="dxa"/>
          </w:tcPr>
          <w:p w14:paraId="403902C9" w14:textId="77777777" w:rsidR="005546D3" w:rsidRDefault="005546D3" w:rsidP="00B91E89">
            <w:r>
              <w:t>Nutzbare Energieform</w:t>
            </w:r>
          </w:p>
        </w:tc>
      </w:tr>
      <w:tr w:rsidR="005546D3" w14:paraId="3588D888" w14:textId="77777777" w:rsidTr="00B91E89">
        <w:tc>
          <w:tcPr>
            <w:tcW w:w="1242" w:type="dxa"/>
          </w:tcPr>
          <w:p w14:paraId="5BF8F20A" w14:textId="77777777" w:rsidR="005546D3" w:rsidRDefault="005546D3" w:rsidP="00B91E89">
            <w:r>
              <w:t>blau</w:t>
            </w:r>
          </w:p>
        </w:tc>
        <w:tc>
          <w:tcPr>
            <w:tcW w:w="1712" w:type="dxa"/>
          </w:tcPr>
          <w:p w14:paraId="786A5E4B" w14:textId="77777777" w:rsidR="005546D3" w:rsidRDefault="005546D3" w:rsidP="00B91E89">
            <w:r>
              <w:t>Heizen</w:t>
            </w:r>
          </w:p>
        </w:tc>
        <w:tc>
          <w:tcPr>
            <w:tcW w:w="1948" w:type="dxa"/>
          </w:tcPr>
          <w:p w14:paraId="23B05C55" w14:textId="77777777" w:rsidR="005546D3" w:rsidRDefault="005546D3" w:rsidP="00B91E89">
            <w:r>
              <w:t>Chemische Energie</w:t>
            </w:r>
          </w:p>
        </w:tc>
        <w:tc>
          <w:tcPr>
            <w:tcW w:w="1456" w:type="dxa"/>
          </w:tcPr>
          <w:p w14:paraId="3FD2F0BC" w14:textId="77777777" w:rsidR="005546D3" w:rsidRDefault="005546D3" w:rsidP="00B91E89">
            <w:r>
              <w:t>Gas</w:t>
            </w:r>
          </w:p>
        </w:tc>
        <w:tc>
          <w:tcPr>
            <w:tcW w:w="1445" w:type="dxa"/>
          </w:tcPr>
          <w:p w14:paraId="1A6A3D8E" w14:textId="77777777" w:rsidR="005546D3" w:rsidRDefault="005546D3" w:rsidP="00B91E89">
            <w:r>
              <w:t>Gastherme</w:t>
            </w:r>
          </w:p>
        </w:tc>
        <w:tc>
          <w:tcPr>
            <w:tcW w:w="1744" w:type="dxa"/>
          </w:tcPr>
          <w:p w14:paraId="78C84195" w14:textId="77777777" w:rsidR="005546D3" w:rsidRDefault="005546D3" w:rsidP="00B91E89">
            <w:r>
              <w:t>Wärmeenergie</w:t>
            </w:r>
          </w:p>
        </w:tc>
      </w:tr>
      <w:tr w:rsidR="005546D3" w14:paraId="3AE09EFB" w14:textId="77777777" w:rsidTr="00B91E89">
        <w:tc>
          <w:tcPr>
            <w:tcW w:w="1242" w:type="dxa"/>
          </w:tcPr>
          <w:p w14:paraId="5DE7A65B" w14:textId="77777777" w:rsidR="005546D3" w:rsidRDefault="005546D3" w:rsidP="00B91E89">
            <w:r>
              <w:t>grün</w:t>
            </w:r>
          </w:p>
        </w:tc>
        <w:tc>
          <w:tcPr>
            <w:tcW w:w="1712" w:type="dxa"/>
          </w:tcPr>
          <w:p w14:paraId="1AE5DFCE" w14:textId="77777777" w:rsidR="005546D3" w:rsidRDefault="005546D3" w:rsidP="00B91E89">
            <w:r>
              <w:t>Alltagsfahrten (Mobilität)</w:t>
            </w:r>
          </w:p>
        </w:tc>
        <w:tc>
          <w:tcPr>
            <w:tcW w:w="1948" w:type="dxa"/>
          </w:tcPr>
          <w:p w14:paraId="7FC7A724" w14:textId="77777777" w:rsidR="005546D3" w:rsidRDefault="005546D3" w:rsidP="00B91E89">
            <w:r>
              <w:t xml:space="preserve">Chemische Energie </w:t>
            </w:r>
          </w:p>
        </w:tc>
        <w:tc>
          <w:tcPr>
            <w:tcW w:w="1456" w:type="dxa"/>
          </w:tcPr>
          <w:p w14:paraId="296410F5" w14:textId="77777777" w:rsidR="005546D3" w:rsidRDefault="005546D3" w:rsidP="00B91E89">
            <w:r>
              <w:t>Benzin</w:t>
            </w:r>
          </w:p>
        </w:tc>
        <w:tc>
          <w:tcPr>
            <w:tcW w:w="1445" w:type="dxa"/>
          </w:tcPr>
          <w:p w14:paraId="7EEB4AA9" w14:textId="77777777" w:rsidR="005546D3" w:rsidRDefault="005546D3" w:rsidP="00B91E89">
            <w:r>
              <w:t>Motor, Auto</w:t>
            </w:r>
          </w:p>
        </w:tc>
        <w:tc>
          <w:tcPr>
            <w:tcW w:w="1744" w:type="dxa"/>
          </w:tcPr>
          <w:p w14:paraId="239C366C" w14:textId="77777777" w:rsidR="005546D3" w:rsidRDefault="005546D3" w:rsidP="00B91E89">
            <w:r>
              <w:t>Kinetische Energie</w:t>
            </w:r>
          </w:p>
        </w:tc>
      </w:tr>
      <w:tr w:rsidR="005546D3" w14:paraId="6BD58B02" w14:textId="77777777" w:rsidTr="00B91E89">
        <w:tc>
          <w:tcPr>
            <w:tcW w:w="1242" w:type="dxa"/>
          </w:tcPr>
          <w:p w14:paraId="563FE38A" w14:textId="77777777" w:rsidR="005546D3" w:rsidRDefault="005546D3" w:rsidP="00B91E89">
            <w:r>
              <w:t>rot</w:t>
            </w:r>
          </w:p>
        </w:tc>
        <w:tc>
          <w:tcPr>
            <w:tcW w:w="1712" w:type="dxa"/>
          </w:tcPr>
          <w:p w14:paraId="6C091599" w14:textId="77777777" w:rsidR="005546D3" w:rsidRDefault="005546D3" w:rsidP="00B91E89">
            <w:r>
              <w:t>Urlaubsfahrten (Mobilität)</w:t>
            </w:r>
          </w:p>
        </w:tc>
        <w:tc>
          <w:tcPr>
            <w:tcW w:w="1948" w:type="dxa"/>
          </w:tcPr>
          <w:p w14:paraId="338E8113" w14:textId="77777777" w:rsidR="005546D3" w:rsidRDefault="005546D3" w:rsidP="00B91E89">
            <w:r>
              <w:t xml:space="preserve">Chemische Energie </w:t>
            </w:r>
          </w:p>
        </w:tc>
        <w:tc>
          <w:tcPr>
            <w:tcW w:w="1456" w:type="dxa"/>
          </w:tcPr>
          <w:p w14:paraId="7CFA7E5B" w14:textId="77777777" w:rsidR="005546D3" w:rsidRDefault="005546D3" w:rsidP="00B91E89">
            <w:r>
              <w:t>Benzin</w:t>
            </w:r>
          </w:p>
        </w:tc>
        <w:tc>
          <w:tcPr>
            <w:tcW w:w="1445" w:type="dxa"/>
          </w:tcPr>
          <w:p w14:paraId="30CE5BB3" w14:textId="77777777" w:rsidR="005546D3" w:rsidRDefault="005546D3" w:rsidP="00B91E89">
            <w:r>
              <w:t>Motor, Auto, Flugzeug</w:t>
            </w:r>
          </w:p>
        </w:tc>
        <w:tc>
          <w:tcPr>
            <w:tcW w:w="1744" w:type="dxa"/>
          </w:tcPr>
          <w:p w14:paraId="77A0B891" w14:textId="77777777" w:rsidR="005546D3" w:rsidRDefault="005546D3" w:rsidP="00B91E89">
            <w:r>
              <w:t>Kinetische Energie</w:t>
            </w:r>
          </w:p>
        </w:tc>
      </w:tr>
      <w:tr w:rsidR="005546D3" w14:paraId="1357A6BA" w14:textId="77777777" w:rsidTr="00B91E89">
        <w:tc>
          <w:tcPr>
            <w:tcW w:w="1242" w:type="dxa"/>
          </w:tcPr>
          <w:p w14:paraId="7A42C123" w14:textId="77777777" w:rsidR="005546D3" w:rsidRDefault="005546D3" w:rsidP="00B91E89">
            <w:r>
              <w:t>grau</w:t>
            </w:r>
          </w:p>
        </w:tc>
        <w:tc>
          <w:tcPr>
            <w:tcW w:w="1712" w:type="dxa"/>
          </w:tcPr>
          <w:p w14:paraId="6DF84DD4" w14:textId="77777777" w:rsidR="005546D3" w:rsidRDefault="005546D3" w:rsidP="00B91E89">
            <w:r>
              <w:t>Kochen, Kühlen</w:t>
            </w:r>
          </w:p>
        </w:tc>
        <w:tc>
          <w:tcPr>
            <w:tcW w:w="1948" w:type="dxa"/>
          </w:tcPr>
          <w:p w14:paraId="69CEB06E" w14:textId="77777777" w:rsidR="005546D3" w:rsidRDefault="005546D3" w:rsidP="00B91E89">
            <w:r>
              <w:t>Elektrische Energie</w:t>
            </w:r>
          </w:p>
        </w:tc>
        <w:tc>
          <w:tcPr>
            <w:tcW w:w="1456" w:type="dxa"/>
          </w:tcPr>
          <w:p w14:paraId="395353E3" w14:textId="77777777" w:rsidR="005546D3" w:rsidRDefault="005546D3" w:rsidP="00B91E89">
            <w:r>
              <w:t>Strom</w:t>
            </w:r>
          </w:p>
        </w:tc>
        <w:tc>
          <w:tcPr>
            <w:tcW w:w="1445" w:type="dxa"/>
          </w:tcPr>
          <w:p w14:paraId="4CC602D5" w14:textId="77777777" w:rsidR="005546D3" w:rsidRDefault="005546D3" w:rsidP="00B91E89">
            <w:r>
              <w:t>Herd, Kühlschrank</w:t>
            </w:r>
          </w:p>
        </w:tc>
        <w:tc>
          <w:tcPr>
            <w:tcW w:w="1744" w:type="dxa"/>
          </w:tcPr>
          <w:p w14:paraId="63677746" w14:textId="77777777" w:rsidR="005546D3" w:rsidRDefault="005546D3" w:rsidP="00B91E89">
            <w:pPr>
              <w:keepNext/>
            </w:pPr>
            <w:r>
              <w:t>Wärmeenergie</w:t>
            </w:r>
          </w:p>
        </w:tc>
      </w:tr>
      <w:tr w:rsidR="005546D3" w14:paraId="3179E013" w14:textId="77777777" w:rsidTr="00B91E89">
        <w:tc>
          <w:tcPr>
            <w:tcW w:w="1242" w:type="dxa"/>
          </w:tcPr>
          <w:p w14:paraId="24A3EF6F" w14:textId="77777777" w:rsidR="005546D3" w:rsidRDefault="005546D3" w:rsidP="00B91E89">
            <w:r>
              <w:t>orange</w:t>
            </w:r>
          </w:p>
        </w:tc>
        <w:tc>
          <w:tcPr>
            <w:tcW w:w="1712" w:type="dxa"/>
          </w:tcPr>
          <w:p w14:paraId="40254233" w14:textId="77777777" w:rsidR="005546D3" w:rsidRDefault="005546D3" w:rsidP="00B91E89">
            <w:r>
              <w:t>Warmwasser</w:t>
            </w:r>
          </w:p>
        </w:tc>
        <w:tc>
          <w:tcPr>
            <w:tcW w:w="1948" w:type="dxa"/>
          </w:tcPr>
          <w:p w14:paraId="7069864D" w14:textId="77777777" w:rsidR="005546D3" w:rsidRDefault="005546D3" w:rsidP="00B91E89">
            <w:r>
              <w:t>Chemische Energie</w:t>
            </w:r>
          </w:p>
        </w:tc>
        <w:tc>
          <w:tcPr>
            <w:tcW w:w="1456" w:type="dxa"/>
          </w:tcPr>
          <w:p w14:paraId="1B5227C5" w14:textId="77777777" w:rsidR="005546D3" w:rsidRDefault="005546D3" w:rsidP="00B91E89">
            <w:r>
              <w:t>Gas, Öl</w:t>
            </w:r>
          </w:p>
        </w:tc>
        <w:tc>
          <w:tcPr>
            <w:tcW w:w="1445" w:type="dxa"/>
          </w:tcPr>
          <w:p w14:paraId="39CC6458" w14:textId="77777777" w:rsidR="005546D3" w:rsidRDefault="005546D3" w:rsidP="00B91E89">
            <w:r>
              <w:t>Gastherme, Ölheizung</w:t>
            </w:r>
          </w:p>
        </w:tc>
        <w:tc>
          <w:tcPr>
            <w:tcW w:w="1744" w:type="dxa"/>
          </w:tcPr>
          <w:p w14:paraId="71324B26" w14:textId="77777777" w:rsidR="005546D3" w:rsidRDefault="005546D3" w:rsidP="00B91E89">
            <w:pPr>
              <w:keepNext/>
            </w:pPr>
            <w:r>
              <w:t>Wärmeenergie</w:t>
            </w:r>
          </w:p>
        </w:tc>
      </w:tr>
    </w:tbl>
    <w:p w14:paraId="2B9608B4" w14:textId="77777777" w:rsidR="005546D3" w:rsidRDefault="005546D3" w:rsidP="005546D3">
      <w:pPr>
        <w:ind w:left="851"/>
      </w:pPr>
      <w:r>
        <w:t xml:space="preserve">Sinn der Aufgabe ist, zum einen Energieformen zu benennen und zu erkennen, dass Energie ineinander umgewandelt werden kann und diese Lernziele zu erreichen. Gleichzeitig bietet diese Aufgabe eine Möglichkeit, dass den Schülern </w:t>
      </w:r>
      <w:proofErr w:type="gramStart"/>
      <w:r>
        <w:t>bewusst wird</w:t>
      </w:r>
      <w:proofErr w:type="gramEnd"/>
      <w:r>
        <w:t xml:space="preserve">, wofür wir Energie benötigen und wie groß die entsprechenden Anteile sind. </w:t>
      </w:r>
    </w:p>
    <w:p w14:paraId="35D8A607" w14:textId="77777777" w:rsidR="005546D3" w:rsidRDefault="005546D3" w:rsidP="005546D3">
      <w:r>
        <w:rPr>
          <w:noProof/>
        </w:rPr>
        <w:drawing>
          <wp:inline distT="0" distB="0" distL="0" distR="0" wp14:anchorId="7D4A96A7" wp14:editId="2EB97273">
            <wp:extent cx="5747657" cy="2176145"/>
            <wp:effectExtent l="0" t="0" r="5715" b="14605"/>
            <wp:docPr id="354" name="Diagramm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661CB4" w14:textId="77777777" w:rsidR="005546D3" w:rsidRDefault="005546D3" w:rsidP="005546D3"/>
    <w:p w14:paraId="0F680E25" w14:textId="77777777" w:rsidR="005546D3" w:rsidRDefault="005546D3" w:rsidP="005546D3"/>
    <w:p w14:paraId="25F3525F" w14:textId="77777777" w:rsidR="005546D3" w:rsidRDefault="005546D3" w:rsidP="005546D3">
      <w:r>
        <w:t>Weitere Informationen:</w:t>
      </w:r>
    </w:p>
    <w:p w14:paraId="02ABD172" w14:textId="77777777" w:rsidR="005546D3" w:rsidRDefault="005546D3" w:rsidP="005546D3">
      <w:pPr>
        <w:numPr>
          <w:ilvl w:val="0"/>
          <w:numId w:val="3"/>
        </w:numPr>
        <w:pBdr>
          <w:top w:val="nil"/>
          <w:left w:val="nil"/>
          <w:bottom w:val="nil"/>
          <w:right w:val="nil"/>
          <w:between w:val="nil"/>
        </w:pBdr>
        <w:spacing w:after="0"/>
      </w:pPr>
      <w:r>
        <w:rPr>
          <w:color w:val="000000"/>
        </w:rPr>
        <w:t>Sonstige Energie im Haushalt beinhaltet: Energie für Waschen und Trocknen, für Medien, für Beleuchtung und für Sauna.</w:t>
      </w:r>
    </w:p>
    <w:p w14:paraId="148EA81B" w14:textId="77777777" w:rsidR="005546D3" w:rsidRDefault="005546D3" w:rsidP="005546D3">
      <w:pPr>
        <w:numPr>
          <w:ilvl w:val="0"/>
          <w:numId w:val="3"/>
        </w:numPr>
        <w:pBdr>
          <w:top w:val="nil"/>
          <w:left w:val="nil"/>
          <w:bottom w:val="nil"/>
          <w:right w:val="nil"/>
          <w:between w:val="nil"/>
        </w:pBdr>
        <w:spacing w:after="0"/>
      </w:pPr>
      <w:r>
        <w:rPr>
          <w:color w:val="000000"/>
        </w:rPr>
        <w:t xml:space="preserve">Energie für Nahrungsmittel beinhaltet die Energie, die für die </w:t>
      </w:r>
      <w:r>
        <w:t>Erzeugung notwendig</w:t>
      </w:r>
      <w:r>
        <w:rPr>
          <w:color w:val="000000"/>
        </w:rPr>
        <w:t xml:space="preserve"> ist, wie z.B. Treibstoff, Dünger usw. </w:t>
      </w:r>
    </w:p>
    <w:p w14:paraId="3FD3D54C" w14:textId="77777777" w:rsidR="005546D3" w:rsidRDefault="005546D3" w:rsidP="005546D3">
      <w:pPr>
        <w:numPr>
          <w:ilvl w:val="0"/>
          <w:numId w:val="3"/>
        </w:numPr>
        <w:pBdr>
          <w:top w:val="nil"/>
          <w:left w:val="nil"/>
          <w:bottom w:val="nil"/>
          <w:right w:val="nil"/>
          <w:between w:val="nil"/>
        </w:pBdr>
        <w:spacing w:after="0"/>
      </w:pPr>
      <w:r>
        <w:rPr>
          <w:color w:val="000000"/>
        </w:rPr>
        <w:t xml:space="preserve">In der </w:t>
      </w:r>
      <w:r>
        <w:t>Grafik</w:t>
      </w:r>
      <w:r>
        <w:rPr>
          <w:color w:val="000000"/>
        </w:rPr>
        <w:t xml:space="preserve"> ist der durchschnittliche Energieverbrauch pro Person dargestellt. Der Energieverbrauch schwankt </w:t>
      </w:r>
      <w:proofErr w:type="gramStart"/>
      <w:r>
        <w:rPr>
          <w:color w:val="000000"/>
        </w:rPr>
        <w:t>extrem stark</w:t>
      </w:r>
      <w:proofErr w:type="gramEnd"/>
      <w:r>
        <w:rPr>
          <w:color w:val="000000"/>
        </w:rPr>
        <w:t xml:space="preserve"> je nach Einkommen und sozialem Milieu. So ist der Energieverbrauch für Einkommen unter 1000 Euro bei </w:t>
      </w:r>
      <m:oMath>
        <m:r>
          <w:rPr>
            <w:rFonts w:ascii="Cambria Math" w:eastAsia="Cambria Math" w:hAnsi="Cambria Math" w:cs="Cambria Math"/>
            <w:color w:val="000000"/>
          </w:rPr>
          <m:t>11574 kWh/a</m:t>
        </m:r>
      </m:oMath>
      <w:r>
        <w:rPr>
          <w:color w:val="000000"/>
        </w:rPr>
        <w:t xml:space="preserve">, der für Einkommen über 3000 Euro bei </w:t>
      </w:r>
      <m:oMath>
        <m:r>
          <w:rPr>
            <w:rFonts w:ascii="Cambria Math" w:eastAsia="Cambria Math" w:hAnsi="Cambria Math" w:cs="Cambria Math"/>
            <w:color w:val="000000"/>
          </w:rPr>
          <m:t>19 853 kWh/a</m:t>
        </m:r>
      </m:oMath>
      <w:r>
        <w:rPr>
          <w:color w:val="000000"/>
        </w:rPr>
        <w:t xml:space="preserve">, also fast doppelt so hoch. Bei Urlaubsreisen erstreckt sich der Energieverbrauch von </w:t>
      </w:r>
      <m:oMath>
        <m:r>
          <w:rPr>
            <w:rFonts w:ascii="Cambria Math" w:eastAsia="Cambria Math" w:hAnsi="Cambria Math" w:cs="Cambria Math"/>
            <w:color w:val="000000"/>
          </w:rPr>
          <m:t>411</m:t>
        </m:r>
        <m:f>
          <m:fPr>
            <m:ctrlPr>
              <w:rPr>
                <w:rFonts w:ascii="Cambria Math" w:eastAsia="Cambria Math" w:hAnsi="Cambria Math" w:cs="Cambria Math"/>
                <w:color w:val="000000"/>
              </w:rPr>
            </m:ctrlPr>
          </m:fPr>
          <m:num>
            <m:r>
              <w:rPr>
                <w:rFonts w:ascii="Cambria Math" w:eastAsia="Cambria Math" w:hAnsi="Cambria Math" w:cs="Cambria Math"/>
                <w:color w:val="000000"/>
              </w:rPr>
              <m:t>kWh</m:t>
            </m:r>
          </m:num>
          <m:den>
            <m:r>
              <w:rPr>
                <w:rFonts w:ascii="Cambria Math" w:eastAsia="Cambria Math" w:hAnsi="Cambria Math" w:cs="Cambria Math"/>
                <w:color w:val="000000"/>
              </w:rPr>
              <m:t>a</m:t>
            </m:r>
          </m:den>
        </m:f>
      </m:oMath>
      <w:r>
        <w:rPr>
          <w:color w:val="000000"/>
        </w:rPr>
        <w:t xml:space="preserve"> bis </w:t>
      </w:r>
      <m:oMath>
        <m:r>
          <w:rPr>
            <w:rFonts w:ascii="Cambria Math" w:eastAsia="Cambria Math" w:hAnsi="Cambria Math" w:cs="Cambria Math"/>
            <w:color w:val="000000"/>
          </w:rPr>
          <m:t>2540</m:t>
        </m:r>
        <m:f>
          <m:fPr>
            <m:ctrlPr>
              <w:rPr>
                <w:rFonts w:ascii="Cambria Math" w:eastAsia="Cambria Math" w:hAnsi="Cambria Math" w:cs="Cambria Math"/>
                <w:color w:val="000000"/>
              </w:rPr>
            </m:ctrlPr>
          </m:fPr>
          <m:num>
            <m:r>
              <w:rPr>
                <w:rFonts w:ascii="Cambria Math" w:eastAsia="Cambria Math" w:hAnsi="Cambria Math" w:cs="Cambria Math"/>
                <w:color w:val="000000"/>
              </w:rPr>
              <m:t>kWh</m:t>
            </m:r>
          </m:num>
          <m:den>
            <m:r>
              <w:rPr>
                <w:rFonts w:ascii="Cambria Math" w:eastAsia="Cambria Math" w:hAnsi="Cambria Math" w:cs="Cambria Math"/>
                <w:color w:val="000000"/>
              </w:rPr>
              <m:t>a</m:t>
            </m:r>
          </m:den>
        </m:f>
      </m:oMath>
      <w:r>
        <w:rPr>
          <w:color w:val="000000"/>
        </w:rPr>
        <w:t xml:space="preserve"> je nach Einkommen. </w:t>
      </w:r>
      <w:r>
        <w:rPr>
          <w:color w:val="000000"/>
          <w:vertAlign w:val="superscript"/>
        </w:rPr>
        <w:footnoteReference w:id="3"/>
      </w:r>
      <w:r>
        <w:rPr>
          <w:color w:val="000000"/>
        </w:rPr>
        <w:t xml:space="preserve"> Man könnte diesen Sachverhalt zu weiteren Diskussionen nutzen.</w:t>
      </w:r>
    </w:p>
    <w:p w14:paraId="3CAAAC03" w14:textId="77777777" w:rsidR="005546D3" w:rsidRDefault="005546D3" w:rsidP="005546D3">
      <w:pPr>
        <w:pBdr>
          <w:top w:val="nil"/>
          <w:left w:val="nil"/>
          <w:bottom w:val="nil"/>
          <w:right w:val="nil"/>
          <w:between w:val="nil"/>
        </w:pBdr>
        <w:spacing w:after="0"/>
        <w:ind w:left="720"/>
        <w:rPr>
          <w:color w:val="000000"/>
        </w:rPr>
      </w:pPr>
    </w:p>
    <w:p w14:paraId="7A95BC0A" w14:textId="77777777" w:rsidR="005546D3" w:rsidRDefault="005546D3" w:rsidP="005546D3">
      <w:pPr>
        <w:pBdr>
          <w:top w:val="nil"/>
          <w:left w:val="nil"/>
          <w:bottom w:val="nil"/>
          <w:right w:val="nil"/>
          <w:between w:val="nil"/>
        </w:pBdr>
        <w:spacing w:after="0"/>
        <w:ind w:left="720"/>
        <w:rPr>
          <w:color w:val="000000"/>
        </w:rPr>
      </w:pPr>
    </w:p>
    <w:p w14:paraId="5D5BBA60" w14:textId="77777777" w:rsidR="005546D3" w:rsidRDefault="005546D3" w:rsidP="005546D3">
      <w:pPr>
        <w:numPr>
          <w:ilvl w:val="0"/>
          <w:numId w:val="1"/>
        </w:numPr>
        <w:pBdr>
          <w:top w:val="nil"/>
          <w:left w:val="nil"/>
          <w:bottom w:val="nil"/>
          <w:right w:val="nil"/>
          <w:between w:val="nil"/>
        </w:pBdr>
      </w:pPr>
      <w:r>
        <w:rPr>
          <w:color w:val="000000"/>
        </w:rPr>
        <w:t xml:space="preserve">Deutscher Energieverbrauch pro Kopf ist sehr hoch. </w:t>
      </w:r>
      <w:r>
        <w:t>Länder mit sehr hohem Energieverbrauch haben ein sehr hohes Pro-Kopf-Einkommen oder auch sehr große Vorkommen von Energiequellen wie Öl/Gas/Wasserkraft.</w:t>
      </w:r>
    </w:p>
    <w:p w14:paraId="2309E0B3" w14:textId="77777777" w:rsidR="005546D3" w:rsidRDefault="005546D3" w:rsidP="005546D3">
      <w:pPr>
        <w:numPr>
          <w:ilvl w:val="0"/>
          <w:numId w:val="1"/>
        </w:numPr>
        <w:pBdr>
          <w:top w:val="nil"/>
          <w:left w:val="nil"/>
          <w:bottom w:val="nil"/>
          <w:right w:val="nil"/>
          <w:between w:val="nil"/>
        </w:pBdr>
      </w:pPr>
    </w:p>
    <w:tbl>
      <w:tblPr>
        <w:tblW w:w="6127"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50"/>
        <w:gridCol w:w="1841"/>
        <w:gridCol w:w="1456"/>
        <w:gridCol w:w="1380"/>
      </w:tblGrid>
      <w:tr w:rsidR="005546D3" w14:paraId="587F71F8" w14:textId="77777777" w:rsidTr="00B91E89">
        <w:tc>
          <w:tcPr>
            <w:tcW w:w="1450" w:type="dxa"/>
          </w:tcPr>
          <w:p w14:paraId="4CFDF51D" w14:textId="77777777" w:rsidR="005546D3" w:rsidRDefault="005546D3" w:rsidP="00B91E89">
            <w:r>
              <w:t>Bereiche</w:t>
            </w:r>
          </w:p>
        </w:tc>
        <w:tc>
          <w:tcPr>
            <w:tcW w:w="1841" w:type="dxa"/>
          </w:tcPr>
          <w:p w14:paraId="45B13B51" w14:textId="77777777" w:rsidR="005546D3" w:rsidRDefault="005546D3" w:rsidP="00B91E89">
            <w:r>
              <w:t>Bereitgestellte Energieform</w:t>
            </w:r>
          </w:p>
        </w:tc>
        <w:tc>
          <w:tcPr>
            <w:tcW w:w="1456" w:type="dxa"/>
          </w:tcPr>
          <w:p w14:paraId="3B3D6DD7" w14:textId="77777777" w:rsidR="005546D3" w:rsidRDefault="005546D3" w:rsidP="00B91E89">
            <w:r>
              <w:t>Energieträger</w:t>
            </w:r>
          </w:p>
        </w:tc>
        <w:tc>
          <w:tcPr>
            <w:tcW w:w="1380" w:type="dxa"/>
          </w:tcPr>
          <w:p w14:paraId="3EAB9BA9" w14:textId="77777777" w:rsidR="005546D3" w:rsidRDefault="005546D3" w:rsidP="00B91E89">
            <w:r>
              <w:t>Maschine</w:t>
            </w:r>
          </w:p>
        </w:tc>
      </w:tr>
      <w:tr w:rsidR="005546D3" w14:paraId="58AC3A5E" w14:textId="77777777" w:rsidTr="00B91E89">
        <w:tc>
          <w:tcPr>
            <w:tcW w:w="1450" w:type="dxa"/>
          </w:tcPr>
          <w:p w14:paraId="2C440D30" w14:textId="77777777" w:rsidR="005546D3" w:rsidRDefault="005546D3" w:rsidP="00B91E89">
            <w:r>
              <w:t>Kühlen</w:t>
            </w:r>
          </w:p>
        </w:tc>
        <w:tc>
          <w:tcPr>
            <w:tcW w:w="1841" w:type="dxa"/>
          </w:tcPr>
          <w:p w14:paraId="49BAB8F6" w14:textId="77777777" w:rsidR="005546D3" w:rsidRDefault="005546D3" w:rsidP="00B91E89">
            <w:r>
              <w:t>Elektrische Energie</w:t>
            </w:r>
          </w:p>
        </w:tc>
        <w:tc>
          <w:tcPr>
            <w:tcW w:w="1456" w:type="dxa"/>
          </w:tcPr>
          <w:p w14:paraId="1B569CFF" w14:textId="77777777" w:rsidR="005546D3" w:rsidRDefault="005546D3" w:rsidP="00B91E89">
            <w:r>
              <w:t xml:space="preserve">Strom </w:t>
            </w:r>
          </w:p>
        </w:tc>
        <w:tc>
          <w:tcPr>
            <w:tcW w:w="1380" w:type="dxa"/>
          </w:tcPr>
          <w:p w14:paraId="64D19E21" w14:textId="77777777" w:rsidR="005546D3" w:rsidRDefault="005546D3" w:rsidP="00B91E89">
            <w:r>
              <w:t>Klimaanlage</w:t>
            </w:r>
          </w:p>
        </w:tc>
      </w:tr>
    </w:tbl>
    <w:p w14:paraId="624814F1" w14:textId="77777777" w:rsidR="005546D3" w:rsidRDefault="005546D3" w:rsidP="005546D3">
      <w:pPr>
        <w:pBdr>
          <w:top w:val="nil"/>
          <w:left w:val="nil"/>
          <w:bottom w:val="nil"/>
          <w:right w:val="nil"/>
          <w:between w:val="nil"/>
        </w:pBdr>
        <w:ind w:left="720"/>
      </w:pPr>
    </w:p>
    <w:p w14:paraId="025857DE" w14:textId="77777777" w:rsidR="005546D3" w:rsidRDefault="005546D3" w:rsidP="005546D3">
      <w:pPr>
        <w:pBdr>
          <w:top w:val="nil"/>
          <w:left w:val="nil"/>
          <w:bottom w:val="nil"/>
          <w:right w:val="nil"/>
          <w:between w:val="nil"/>
        </w:pBdr>
        <w:ind w:left="720"/>
      </w:pPr>
    </w:p>
    <w:p w14:paraId="122F8BDC" w14:textId="77777777" w:rsidR="005546D3" w:rsidRDefault="005546D3" w:rsidP="005546D3">
      <w:pPr>
        <w:pBdr>
          <w:top w:val="nil"/>
          <w:left w:val="nil"/>
          <w:bottom w:val="nil"/>
          <w:right w:val="nil"/>
          <w:between w:val="nil"/>
        </w:pBdr>
        <w:ind w:left="720"/>
      </w:pPr>
    </w:p>
    <w:p w14:paraId="451530D8" w14:textId="77777777" w:rsidR="005546D3" w:rsidRDefault="005546D3" w:rsidP="005546D3">
      <w:pPr>
        <w:ind w:left="709"/>
      </w:pPr>
      <w:r>
        <w:t>Der Anteil wird steigen, da wegen des Klimawandels Hitzeperioden steigen werden. Möglichkeiten, um dem entgegenzuwirken wären zum Beispiel zusätzliche Beschattungen wie Markisen zu bauen, mehr zu begrünen oder Wasserflächen anzubauen</w:t>
      </w:r>
    </w:p>
    <w:p w14:paraId="58FFA89B" w14:textId="77777777" w:rsidR="005546D3" w:rsidRDefault="005546D3" w:rsidP="005546D3">
      <w:pPr>
        <w:numPr>
          <w:ilvl w:val="0"/>
          <w:numId w:val="1"/>
        </w:numPr>
      </w:pPr>
    </w:p>
    <w:tbl>
      <w:tblPr>
        <w:tblW w:w="7819"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450"/>
        <w:gridCol w:w="1841"/>
        <w:gridCol w:w="1456"/>
        <w:gridCol w:w="1380"/>
        <w:gridCol w:w="1692"/>
      </w:tblGrid>
      <w:tr w:rsidR="005546D3" w14:paraId="66E8A894" w14:textId="77777777" w:rsidTr="00B91E89">
        <w:tc>
          <w:tcPr>
            <w:tcW w:w="1450" w:type="dxa"/>
          </w:tcPr>
          <w:p w14:paraId="62F42FDA" w14:textId="77777777" w:rsidR="005546D3" w:rsidRDefault="005546D3" w:rsidP="00B91E89">
            <w:r>
              <w:t>Bereiche</w:t>
            </w:r>
          </w:p>
        </w:tc>
        <w:tc>
          <w:tcPr>
            <w:tcW w:w="1841" w:type="dxa"/>
          </w:tcPr>
          <w:p w14:paraId="4CDCAD77" w14:textId="77777777" w:rsidR="005546D3" w:rsidRDefault="005546D3" w:rsidP="00B91E89">
            <w:r>
              <w:t>Bereitgestellte Energieform</w:t>
            </w:r>
          </w:p>
        </w:tc>
        <w:tc>
          <w:tcPr>
            <w:tcW w:w="1456" w:type="dxa"/>
          </w:tcPr>
          <w:p w14:paraId="48F77DF4" w14:textId="77777777" w:rsidR="005546D3" w:rsidRDefault="005546D3" w:rsidP="00B91E89">
            <w:r>
              <w:t>Energieträger</w:t>
            </w:r>
          </w:p>
        </w:tc>
        <w:tc>
          <w:tcPr>
            <w:tcW w:w="1380" w:type="dxa"/>
          </w:tcPr>
          <w:p w14:paraId="59A7DDAB" w14:textId="77777777" w:rsidR="005546D3" w:rsidRDefault="005546D3" w:rsidP="00B91E89">
            <w:r>
              <w:t>Maschine</w:t>
            </w:r>
          </w:p>
        </w:tc>
        <w:tc>
          <w:tcPr>
            <w:tcW w:w="1692" w:type="dxa"/>
          </w:tcPr>
          <w:p w14:paraId="17EFD5C5" w14:textId="77777777" w:rsidR="005546D3" w:rsidRDefault="005546D3" w:rsidP="00B91E89">
            <w:r>
              <w:t>Nutzbare Energieform</w:t>
            </w:r>
          </w:p>
        </w:tc>
      </w:tr>
      <w:tr w:rsidR="005546D3" w14:paraId="4723A149" w14:textId="77777777" w:rsidTr="00B91E89">
        <w:tc>
          <w:tcPr>
            <w:tcW w:w="1450" w:type="dxa"/>
          </w:tcPr>
          <w:p w14:paraId="06981095" w14:textId="77777777" w:rsidR="005546D3" w:rsidRDefault="005546D3" w:rsidP="00B91E89">
            <w:r>
              <w:t>Mensch</w:t>
            </w:r>
          </w:p>
        </w:tc>
        <w:tc>
          <w:tcPr>
            <w:tcW w:w="1841" w:type="dxa"/>
          </w:tcPr>
          <w:p w14:paraId="12C0DD4D" w14:textId="77777777" w:rsidR="005546D3" w:rsidRDefault="005546D3" w:rsidP="00B91E89">
            <w:r>
              <w:t>Chemische Energie</w:t>
            </w:r>
          </w:p>
        </w:tc>
        <w:tc>
          <w:tcPr>
            <w:tcW w:w="1456" w:type="dxa"/>
          </w:tcPr>
          <w:p w14:paraId="0BF69D28" w14:textId="77777777" w:rsidR="005546D3" w:rsidRDefault="005546D3" w:rsidP="00B91E89">
            <w:r>
              <w:t>Nahrung</w:t>
            </w:r>
          </w:p>
        </w:tc>
        <w:tc>
          <w:tcPr>
            <w:tcW w:w="1380" w:type="dxa"/>
          </w:tcPr>
          <w:p w14:paraId="0EF7B444" w14:textId="77777777" w:rsidR="005546D3" w:rsidRDefault="005546D3" w:rsidP="00B91E89">
            <w:r>
              <w:t>Mensch</w:t>
            </w:r>
          </w:p>
        </w:tc>
        <w:tc>
          <w:tcPr>
            <w:tcW w:w="1692" w:type="dxa"/>
          </w:tcPr>
          <w:p w14:paraId="4FCB5909" w14:textId="77777777" w:rsidR="005546D3" w:rsidRDefault="005546D3" w:rsidP="00B91E89">
            <w:r>
              <w:t>Kinetische Energie, Wärmeenergie</w:t>
            </w:r>
          </w:p>
        </w:tc>
      </w:tr>
    </w:tbl>
    <w:p w14:paraId="3CEF4064" w14:textId="77777777" w:rsidR="005546D3" w:rsidRDefault="005546D3" w:rsidP="005546D3">
      <w:pPr>
        <w:pBdr>
          <w:top w:val="nil"/>
          <w:left w:val="nil"/>
          <w:bottom w:val="nil"/>
          <w:right w:val="nil"/>
          <w:between w:val="nil"/>
        </w:pBdr>
        <w:ind w:left="720"/>
      </w:pPr>
    </w:p>
    <w:p w14:paraId="4186121F" w14:textId="77777777" w:rsidR="005546D3" w:rsidRDefault="005546D3" w:rsidP="005546D3">
      <w:pPr>
        <w:ind w:left="709"/>
      </w:pPr>
      <w:r>
        <w:t xml:space="preserve">Hinweis: </w:t>
      </w:r>
    </w:p>
    <w:p w14:paraId="4F720847" w14:textId="77777777" w:rsidR="005546D3" w:rsidRDefault="005546D3" w:rsidP="005546D3">
      <w:pPr>
        <w:ind w:left="709"/>
      </w:pPr>
      <w:r>
        <w:t>Diese Frage bietet auch einen Einstieg über den täglichen Energiebedarf (Mann ca. 3000 kcal) zu reden und bietet Anschluss an fächerübergreifende Projekte.</w:t>
      </w:r>
    </w:p>
    <w:p w14:paraId="64B45D8A" w14:textId="77777777" w:rsidR="005546D3" w:rsidRDefault="005546D3" w:rsidP="005546D3">
      <w:pPr>
        <w:numPr>
          <w:ilvl w:val="0"/>
          <w:numId w:val="1"/>
        </w:numPr>
        <w:pBdr>
          <w:top w:val="nil"/>
          <w:left w:val="nil"/>
          <w:bottom w:val="nil"/>
          <w:right w:val="nil"/>
          <w:between w:val="nil"/>
        </w:pBdr>
      </w:pPr>
      <w:r>
        <w:t xml:space="preserve">Die </w:t>
      </w:r>
      <w:r>
        <w:rPr>
          <w:color w:val="000000"/>
        </w:rPr>
        <w:t>Energie wird umgewandelt.</w:t>
      </w:r>
    </w:p>
    <w:p w14:paraId="7675577D" w14:textId="77777777" w:rsidR="005546D3" w:rsidRDefault="005546D3" w:rsidP="005546D3"/>
    <w:p w14:paraId="0EAA46E2" w14:textId="77777777" w:rsidR="005546D3" w:rsidRDefault="005546D3" w:rsidP="005546D3"/>
    <w:p w14:paraId="356DF1F1" w14:textId="77777777" w:rsidR="005546D3" w:rsidRDefault="005546D3" w:rsidP="005546D3"/>
    <w:p w14:paraId="55E779F9" w14:textId="77777777" w:rsidR="005546D3" w:rsidRDefault="005546D3" w:rsidP="005546D3"/>
    <w:p w14:paraId="2C3F33FA" w14:textId="77777777" w:rsidR="005546D3" w:rsidRDefault="005546D3" w:rsidP="005546D3"/>
    <w:p w14:paraId="0FB9D497" w14:textId="77777777" w:rsidR="005546D3" w:rsidRDefault="005546D3" w:rsidP="005546D3"/>
    <w:p w14:paraId="671D655E" w14:textId="77777777" w:rsidR="005546D3" w:rsidRDefault="005546D3" w:rsidP="005546D3"/>
    <w:p w14:paraId="6DC6B00C" w14:textId="77777777" w:rsidR="005546D3" w:rsidRDefault="005546D3" w:rsidP="005546D3"/>
    <w:p w14:paraId="7A5CA196" w14:textId="77777777" w:rsidR="005546D3" w:rsidRDefault="005546D3" w:rsidP="005546D3"/>
    <w:p w14:paraId="4EAFE09E" w14:textId="77777777" w:rsidR="005546D3" w:rsidRDefault="005546D3" w:rsidP="005546D3"/>
    <w:p w14:paraId="4C48E13E" w14:textId="77777777" w:rsidR="005546D3" w:rsidRDefault="005546D3" w:rsidP="005546D3"/>
    <w:p w14:paraId="22F5EB2E" w14:textId="77777777" w:rsidR="005546D3" w:rsidRDefault="005546D3" w:rsidP="005546D3"/>
    <w:p w14:paraId="4F4C0D84" w14:textId="77777777" w:rsidR="005546D3" w:rsidRDefault="005546D3" w:rsidP="005546D3"/>
    <w:p w14:paraId="33AF5792" w14:textId="77777777" w:rsidR="005546D3" w:rsidRDefault="005546D3" w:rsidP="005546D3"/>
    <w:p w14:paraId="68BF54FA" w14:textId="77777777" w:rsidR="005546D3" w:rsidRDefault="005546D3" w:rsidP="005546D3"/>
    <w:p w14:paraId="0F2BEBF7" w14:textId="77777777" w:rsidR="005546D3" w:rsidRDefault="005546D3" w:rsidP="005546D3"/>
    <w:p w14:paraId="230820D9" w14:textId="77777777" w:rsidR="005546D3" w:rsidRDefault="005546D3" w:rsidP="005546D3"/>
    <w:p w14:paraId="09E0EE91" w14:textId="77777777" w:rsidR="005546D3" w:rsidRDefault="005546D3" w:rsidP="005546D3"/>
    <w:p w14:paraId="37FB3A2B" w14:textId="77777777" w:rsidR="004E6917" w:rsidRDefault="004E6917"/>
    <w:sectPr w:rsidR="004E6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6C31" w14:textId="77777777" w:rsidR="005546D3" w:rsidRDefault="005546D3" w:rsidP="005546D3">
      <w:pPr>
        <w:spacing w:after="0" w:line="240" w:lineRule="auto"/>
      </w:pPr>
      <w:r>
        <w:separator/>
      </w:r>
    </w:p>
  </w:endnote>
  <w:endnote w:type="continuationSeparator" w:id="0">
    <w:p w14:paraId="09301D90" w14:textId="77777777" w:rsidR="005546D3" w:rsidRDefault="005546D3" w:rsidP="005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8B7E" w14:textId="77777777" w:rsidR="005546D3" w:rsidRDefault="005546D3" w:rsidP="005546D3">
      <w:pPr>
        <w:spacing w:after="0" w:line="240" w:lineRule="auto"/>
      </w:pPr>
      <w:r>
        <w:separator/>
      </w:r>
    </w:p>
  </w:footnote>
  <w:footnote w:type="continuationSeparator" w:id="0">
    <w:p w14:paraId="230094B4" w14:textId="77777777" w:rsidR="005546D3" w:rsidRDefault="005546D3" w:rsidP="005546D3">
      <w:pPr>
        <w:spacing w:after="0" w:line="240" w:lineRule="auto"/>
      </w:pPr>
      <w:r>
        <w:continuationSeparator/>
      </w:r>
    </w:p>
  </w:footnote>
  <w:footnote w:id="1">
    <w:p w14:paraId="7458F18D" w14:textId="5EB3390E" w:rsidR="005546D3" w:rsidRDefault="005546D3" w:rsidP="005546D3">
      <w:pPr>
        <w:pBdr>
          <w:top w:val="nil"/>
          <w:left w:val="nil"/>
          <w:bottom w:val="nil"/>
          <w:right w:val="nil"/>
          <w:between w:val="nil"/>
        </w:pBdr>
        <w:spacing w:after="0" w:line="240" w:lineRule="auto"/>
        <w:rPr>
          <w:color w:val="000000"/>
          <w:sz w:val="20"/>
          <w:szCs w:val="20"/>
        </w:rPr>
      </w:pPr>
      <w:r>
        <w:rPr>
          <w:vertAlign w:val="superscript"/>
        </w:rPr>
        <w:footnoteRef/>
      </w:r>
      <w:hyperlink r:id="rId1">
        <w:r w:rsidR="005012A6" w:rsidRPr="005012A6">
          <w:t xml:space="preserve"> </w:t>
        </w:r>
        <w:r w:rsidR="005012A6" w:rsidRPr="005012A6">
          <w:rPr>
            <w:color w:val="0563C1"/>
            <w:sz w:val="20"/>
            <w:szCs w:val="20"/>
            <w:u w:val="single"/>
          </w:rPr>
          <w:t>https://www.umweltbundesamt.de/publikationen/repraesentative-erhebung-von-pro-kopf-verbraeuchen</w:t>
        </w:r>
        <w:r>
          <w:rPr>
            <w:color w:val="0563C1"/>
            <w:sz w:val="20"/>
            <w:szCs w:val="20"/>
            <w:u w:val="single"/>
          </w:rPr>
          <w:t>f</w:t>
        </w:r>
      </w:hyperlink>
      <w:r>
        <w:rPr>
          <w:color w:val="000000"/>
          <w:sz w:val="20"/>
          <w:szCs w:val="20"/>
        </w:rPr>
        <w:t>, S.101-125</w:t>
      </w:r>
    </w:p>
  </w:footnote>
  <w:footnote w:id="2">
    <w:p w14:paraId="13379C5F" w14:textId="77777777" w:rsidR="005546D3" w:rsidRDefault="005546D3" w:rsidP="005546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https://www.bmwk.de/Redaktion/DE/Publikationen/Energie/energieeffizienz-in-zahlen-entwicklungen-und-trends-in-deutschland-2021.pdf?__blob=publicationFile&amp;v=16</w:t>
        </w:r>
      </w:hyperlink>
      <w:r>
        <w:rPr>
          <w:color w:val="000000"/>
          <w:sz w:val="20"/>
          <w:szCs w:val="20"/>
        </w:rPr>
        <w:t>, S.11</w:t>
      </w:r>
    </w:p>
  </w:footnote>
  <w:footnote w:id="3">
    <w:p w14:paraId="57769C96" w14:textId="082E2E1E" w:rsidR="005546D3" w:rsidRDefault="005546D3" w:rsidP="005546D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sidR="005012A6" w:rsidRPr="005012A6">
          <w:t xml:space="preserve"> </w:t>
        </w:r>
        <w:r w:rsidR="005012A6" w:rsidRPr="005012A6">
          <w:rPr>
            <w:color w:val="0563C1"/>
            <w:sz w:val="20"/>
            <w:szCs w:val="20"/>
            <w:u w:val="single"/>
          </w:rPr>
          <w:t>https://www.umweltbundesamt.de/publikationen/repraesentative-erhebung-von-pro-kopf-verbraeuchen</w:t>
        </w:r>
      </w:hyperlink>
      <w:r>
        <w:rPr>
          <w:color w:val="000000"/>
          <w:sz w:val="20"/>
          <w:szCs w:val="20"/>
        </w:rPr>
        <w:t>, S.101-125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E7A"/>
    <w:multiLevelType w:val="multilevel"/>
    <w:tmpl w:val="2B4C6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B86C68"/>
    <w:multiLevelType w:val="multilevel"/>
    <w:tmpl w:val="39A25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83495E"/>
    <w:multiLevelType w:val="multilevel"/>
    <w:tmpl w:val="9B4AD0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403FF8"/>
    <w:multiLevelType w:val="multilevel"/>
    <w:tmpl w:val="A582ED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86754324">
    <w:abstractNumId w:val="3"/>
  </w:num>
  <w:num w:numId="2" w16cid:durableId="1027877909">
    <w:abstractNumId w:val="2"/>
  </w:num>
  <w:num w:numId="3" w16cid:durableId="1696929672">
    <w:abstractNumId w:val="1"/>
  </w:num>
  <w:num w:numId="4" w16cid:durableId="57437313">
    <w:abstractNumId w:val="4"/>
  </w:num>
  <w:num w:numId="5" w16cid:durableId="188267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D3"/>
    <w:rsid w:val="004E6917"/>
    <w:rsid w:val="005012A6"/>
    <w:rsid w:val="005546D3"/>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678A"/>
  <w15:chartTrackingRefBased/>
  <w15:docId w15:val="{B85BAAA3-1D94-471E-ABD1-E4115715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6D3"/>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554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46D3"/>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mweltbundesamt.de/sites/default/files/medien/384/bilder/dateien/2_abb_primaerenergieverbrauch_2022-06-03.pdf" TargetMode="External"/><Relationship Id="rId2" Type="http://schemas.openxmlformats.org/officeDocument/2006/relationships/hyperlink" Target="https://www.bmwk.de/Redaktion/DE/Publikationen/Energie/energieeffizienz-in-zahlen-entwicklungen-und-trends-in-deutschland-2021.pdf?__blob=publicationFile&amp;v=16" TargetMode="External"/><Relationship Id="rId1" Type="http://schemas.openxmlformats.org/officeDocument/2006/relationships/hyperlink" Target="https://www.umweltbundesamt.de/sites/default/files/medien/384/bilder/dateien/2_abb_primaerenergieverbrauch_2022-06-0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durchschnittlicher</a:t>
            </a:r>
            <a:r>
              <a:rPr lang="de-DE" baseline="0"/>
              <a:t> Energieverbrauch pro Person im Jahr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6C65-4AB9-99F6-412D172DE100}"/>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6C65-4AB9-99F6-412D172DE100}"/>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6C65-4AB9-99F6-412D172DE100}"/>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6C65-4AB9-99F6-412D172DE100}"/>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6C65-4AB9-99F6-412D172DE100}"/>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grün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6C65-4AB9-99F6-412D172DE100}"/>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rot</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C65-4AB9-99F6-412D172DE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6C65-4AB9-99F6-412D172DE100}"/>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val>
            <c:numRef>
              <c:f>Tabelle1!$F$9</c:f>
              <c:numCache>
                <c:formatCode>General</c:formatCode>
                <c:ptCount val="1"/>
                <c:pt idx="0">
                  <c:v>1142</c:v>
                </c:pt>
              </c:numCache>
            </c:numRef>
          </c:val>
          <c:extLst>
            <c:ext xmlns:c16="http://schemas.microsoft.com/office/drawing/2014/chart" uri="{C3380CC4-5D6E-409C-BE32-E72D297353CC}">
              <c16:uniqueId val="{0000000C-6C65-4AB9-99F6-412D172DE100}"/>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D-6C65-4AB9-99F6-412D172DE100}"/>
            </c:ext>
          </c:extLst>
        </c:ser>
        <c:dLbls>
          <c:showLegendKey val="0"/>
          <c:showVal val="0"/>
          <c:showCatName val="0"/>
          <c:showSerName val="0"/>
          <c:showPercent val="0"/>
          <c:showBubbleSize val="0"/>
        </c:dLbls>
        <c:gapWidth val="15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Energieverbrauch</a:t>
                </a:r>
                <a:r>
                  <a:rPr lang="de-DE" baseline="0"/>
                  <a:t> in kWh/a</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durchschnittlicher</a:t>
            </a:r>
            <a:r>
              <a:rPr lang="de-DE" baseline="0"/>
              <a:t> Energieverbrauch pro Person im Jahr</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C41B-45F7-B830-CA6A7B36A66D}"/>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C41B-45F7-B830-CA6A7B36A66D}"/>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C41B-45F7-B830-CA6A7B36A66D}"/>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C41B-45F7-B830-CA6A7B36A66D}"/>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C41B-45F7-B830-CA6A7B36A66D}"/>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grün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C41B-45F7-B830-CA6A7B36A66D}"/>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rot</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C41B-45F7-B830-CA6A7B36A66D}"/>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dLbls>
            <c:dLbl>
              <c:idx val="0"/>
              <c:tx>
                <c:rich>
                  <a:bodyPr/>
                  <a:lstStyle/>
                  <a:p>
                    <a:r>
                      <a:rPr lang="en-US">
                        <a:solidFill>
                          <a:schemeClr val="bg1"/>
                        </a:solidFill>
                      </a:rPr>
                      <a:t>braun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C41B-45F7-B830-CA6A7B36A6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Tabelle1!$F$9</c:f>
              <c:numCache>
                <c:formatCode>General</c:formatCode>
                <c:ptCount val="1"/>
                <c:pt idx="0">
                  <c:v>1142</c:v>
                </c:pt>
              </c:numCache>
            </c:numRef>
          </c:val>
          <c:extLst>
            <c:ext xmlns:c16="http://schemas.microsoft.com/office/drawing/2014/chart" uri="{C3380CC4-5D6E-409C-BE32-E72D297353CC}">
              <c16:uniqueId val="{0000000D-C41B-45F7-B830-CA6A7B36A66D}"/>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E-C41B-45F7-B830-CA6A7B36A66D}"/>
            </c:ext>
          </c:extLst>
        </c:ser>
        <c:dLbls>
          <c:showLegendKey val="0"/>
          <c:showVal val="0"/>
          <c:showCatName val="0"/>
          <c:showSerName val="0"/>
          <c:showPercent val="0"/>
          <c:showBubbleSize val="0"/>
        </c:dLbls>
        <c:gapWidth val="15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Energieverbrauch</a:t>
                </a:r>
                <a:r>
                  <a:rPr lang="de-DE" baseline="0"/>
                  <a:t> in kWh/a</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legend>
      <c:legendPos val="b"/>
      <c:layout>
        <c:manualLayout>
          <c:xMode val="edge"/>
          <c:yMode val="edge"/>
          <c:x val="2.4145611309928469E-2"/>
          <c:y val="0.79721548979811629"/>
          <c:w val="0.94476419718337201"/>
          <c:h val="0.17097537171190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4562</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Everybody’s Darling: Die Energie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Bauer Thomas</cp:lastModifiedBy>
  <cp:revision>1</cp:revision>
  <dcterms:created xsi:type="dcterms:W3CDTF">2022-09-21T15:40:00Z</dcterms:created>
  <dcterms:modified xsi:type="dcterms:W3CDTF">2022-09-21T18:08:00Z</dcterms:modified>
</cp:coreProperties>
</file>