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1B46" w14:textId="77777777" w:rsidR="006D61BB" w:rsidRDefault="006D61BB" w:rsidP="006D61BB">
      <w:pPr>
        <w:pStyle w:val="berschrift2"/>
      </w:pPr>
      <w:bookmarkStart w:id="0" w:name="_Toc114404972"/>
      <w:bookmarkStart w:id="1" w:name="_Hlk113352139"/>
      <w:r>
        <w:t>Abschätzung des Beitrags der Biomasse zur Energiewende (Wirkungsgrad)</w:t>
      </w:r>
      <w:bookmarkEnd w:id="0"/>
    </w:p>
    <w:bookmarkEnd w:id="1"/>
    <w:p w14:paraId="35C80933" w14:textId="77777777" w:rsidR="006D61BB" w:rsidRDefault="006D61BB" w:rsidP="006D61BB">
      <w:pPr>
        <w:pStyle w:val="Listenabsatz"/>
        <w:numPr>
          <w:ilvl w:val="0"/>
          <w:numId w:val="1"/>
        </w:numPr>
        <w:ind w:left="709" w:hanging="283"/>
        <w:jc w:val="both"/>
      </w:pPr>
      <w:r>
        <w:rPr>
          <w:noProof/>
        </w:rPr>
        <w:drawing>
          <wp:anchor distT="0" distB="0" distL="114300" distR="114300" simplePos="0" relativeHeight="251659264" behindDoc="0" locked="0" layoutInCell="1" allowOverlap="1" wp14:anchorId="66FB506B" wp14:editId="5249031E">
            <wp:simplePos x="0" y="0"/>
            <wp:positionH relativeFrom="column">
              <wp:posOffset>3684435</wp:posOffset>
            </wp:positionH>
            <wp:positionV relativeFrom="paragraph">
              <wp:posOffset>29514</wp:posOffset>
            </wp:positionV>
            <wp:extent cx="2403764" cy="3421472"/>
            <wp:effectExtent l="0" t="0" r="0" b="7620"/>
            <wp:wrapSquare wrapText="bothSides"/>
            <wp:docPr id="236" name="Grafi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3764" cy="3421472"/>
                    </a:xfrm>
                    <a:prstGeom prst="rect">
                      <a:avLst/>
                    </a:prstGeom>
                  </pic:spPr>
                </pic:pic>
              </a:graphicData>
            </a:graphic>
            <wp14:sizeRelH relativeFrom="page">
              <wp14:pctWidth>0</wp14:pctWidth>
            </wp14:sizeRelH>
            <wp14:sizeRelV relativeFrom="page">
              <wp14:pctHeight>0</wp14:pctHeight>
            </wp14:sizeRelV>
          </wp:anchor>
        </w:drawing>
      </w:r>
      <w:r>
        <w:t xml:space="preserve">In </w:t>
      </w:r>
      <w:r w:rsidRPr="00422831">
        <w:rPr>
          <w:b/>
          <w:bCs/>
        </w:rPr>
        <w:t>M1</w:t>
      </w:r>
      <w:r>
        <w:t xml:space="preserve"> ist der Kohlenstoffkreislauf dargestellt. </w:t>
      </w:r>
    </w:p>
    <w:p w14:paraId="5615A8EA" w14:textId="77777777" w:rsidR="006D61BB" w:rsidRDefault="006D61BB" w:rsidP="006D61BB">
      <w:pPr>
        <w:pStyle w:val="Listenabsatz"/>
        <w:ind w:left="709"/>
        <w:jc w:val="both"/>
      </w:pPr>
      <w:r>
        <w:t xml:space="preserve">Welche Energieformen sind in </w:t>
      </w:r>
      <w:r w:rsidRPr="00735A68">
        <w:rPr>
          <w:b/>
          <w:bCs/>
        </w:rPr>
        <w:t>M1</w:t>
      </w:r>
      <w:r>
        <w:t xml:space="preserve"> abgebildet?</w:t>
      </w:r>
    </w:p>
    <w:p w14:paraId="17FE0C7A" w14:textId="77777777" w:rsidR="006D61BB" w:rsidRDefault="006D61BB" w:rsidP="006D61BB">
      <w:pPr>
        <w:pStyle w:val="Listenabsatz"/>
        <w:ind w:left="709"/>
        <w:contextualSpacing w:val="0"/>
        <w:jc w:val="both"/>
      </w:pPr>
      <w:r>
        <w:t>Beschreibe die vorliegenden Energieumwandlungen!</w:t>
      </w:r>
    </w:p>
    <w:p w14:paraId="08315447" w14:textId="77777777" w:rsidR="006D61BB" w:rsidRPr="00D35E52" w:rsidRDefault="006D61BB" w:rsidP="006D61BB">
      <w:pPr>
        <w:pStyle w:val="Listenabsatz"/>
        <w:numPr>
          <w:ilvl w:val="0"/>
          <w:numId w:val="1"/>
        </w:numPr>
        <w:ind w:left="709" w:hanging="284"/>
        <w:contextualSpacing w:val="0"/>
        <w:jc w:val="both"/>
      </w:pPr>
      <w:r>
        <w:t>Nimm anschließend dazu Stellung, inwieweit man Biomasse als CO2 neutral beschreiben kann!</w:t>
      </w:r>
    </w:p>
    <w:p w14:paraId="677AE4DC" w14:textId="77777777" w:rsidR="006D61BB" w:rsidRPr="00C921FF" w:rsidRDefault="006D61BB" w:rsidP="006D61BB">
      <w:pPr>
        <w:pStyle w:val="Listenabsatz"/>
        <w:numPr>
          <w:ilvl w:val="0"/>
          <w:numId w:val="1"/>
        </w:numPr>
        <w:ind w:left="709" w:hanging="283"/>
        <w:contextualSpacing w:val="0"/>
        <w:jc w:val="both"/>
      </w:pPr>
      <w:r>
        <w:t xml:space="preserve">Energiepflanzen haben einen Wirkungsgrad von maximal 0,5%, der Wald von </w:t>
      </w:r>
      <m:oMath>
        <m:r>
          <w:rPr>
            <w:rFonts w:ascii="Cambria Math" w:hAnsi="Cambria Math"/>
          </w:rPr>
          <m:t>0,35%</m:t>
        </m:r>
      </m:oMath>
      <w:r>
        <w:rPr>
          <w:rFonts w:eastAsiaTheme="minorEastAsia"/>
        </w:rPr>
        <w:t>.</w:t>
      </w:r>
      <w:r>
        <w:t xml:space="preserve"> Die Sonne stellt in Deutschland eine Energie von </w:t>
      </w:r>
      <m:oMath>
        <m:r>
          <w:rPr>
            <w:rFonts w:ascii="Cambria Math" w:hAnsi="Cambria Math"/>
          </w:rPr>
          <m:t>1000 kWh</m:t>
        </m:r>
      </m:oMath>
      <w:r>
        <w:rPr>
          <w:rFonts w:eastAsiaTheme="minorEastAsia"/>
        </w:rPr>
        <w:t xml:space="preserve"> pro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und Jahr zu Verfügung. Bestimme damit die Energie pro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und Tag, die durch Biomasse zu Verfügung steht.</w:t>
      </w:r>
    </w:p>
    <w:p w14:paraId="70AAA72F" w14:textId="77777777" w:rsidR="006D61BB" w:rsidRPr="00991AEC" w:rsidRDefault="006D61BB" w:rsidP="006D61BB">
      <w:pPr>
        <w:pStyle w:val="Listenabsatz"/>
        <w:numPr>
          <w:ilvl w:val="0"/>
          <w:numId w:val="1"/>
        </w:numPr>
        <w:ind w:left="709" w:hanging="283"/>
        <w:contextualSpacing w:val="0"/>
        <w:jc w:val="both"/>
      </w:pPr>
      <w:r>
        <w:rPr>
          <w:rFonts w:eastAsiaTheme="minorEastAsia"/>
        </w:rPr>
        <w:t xml:space="preserve">Nimm an, dass 20% der landwirtschaftlichen Fläche und vereinfacht 50% der zur Verfügung stehenden Energie der Wälder zur Energieproduktion genutzt werden können (s. </w:t>
      </w:r>
      <w:r w:rsidRPr="00422831">
        <w:rPr>
          <w:rFonts w:eastAsiaTheme="minorEastAsia"/>
          <w:b/>
          <w:bCs/>
        </w:rPr>
        <w:t>M2</w:t>
      </w:r>
      <w:r>
        <w:rPr>
          <w:rFonts w:eastAsiaTheme="minorEastAsia"/>
        </w:rPr>
        <w:t xml:space="preserve">) und bestimme dann mit dem Ergebnis aus Aufgabe 3 wie viel Energie pro Tag und Person in Deutschland zur Verfügung stehen würden. </w:t>
      </w:r>
    </w:p>
    <w:p w14:paraId="5DDC990E" w14:textId="77777777" w:rsidR="006D61BB" w:rsidRPr="00C921FF" w:rsidRDefault="006D61BB" w:rsidP="006D61BB">
      <w:pPr>
        <w:pStyle w:val="Listenabsatz"/>
        <w:numPr>
          <w:ilvl w:val="0"/>
          <w:numId w:val="1"/>
        </w:numPr>
        <w:ind w:left="709" w:hanging="283"/>
        <w:contextualSpacing w:val="0"/>
        <w:jc w:val="both"/>
      </w:pPr>
      <w:r>
        <w:rPr>
          <w:noProof/>
        </w:rPr>
        <mc:AlternateContent>
          <mc:Choice Requires="wps">
            <w:drawing>
              <wp:anchor distT="0" distB="0" distL="114300" distR="114300" simplePos="0" relativeHeight="251660288" behindDoc="0" locked="0" layoutInCell="1" allowOverlap="1" wp14:anchorId="56098577" wp14:editId="465211D4">
                <wp:simplePos x="0" y="0"/>
                <wp:positionH relativeFrom="column">
                  <wp:posOffset>3684436</wp:posOffset>
                </wp:positionH>
                <wp:positionV relativeFrom="paragraph">
                  <wp:posOffset>168468</wp:posOffset>
                </wp:positionV>
                <wp:extent cx="2403475" cy="635"/>
                <wp:effectExtent l="0" t="0" r="0" b="0"/>
                <wp:wrapSquare wrapText="bothSides"/>
                <wp:docPr id="48" name="Textfeld 48"/>
                <wp:cNvGraphicFramePr/>
                <a:graphic xmlns:a="http://schemas.openxmlformats.org/drawingml/2006/main">
                  <a:graphicData uri="http://schemas.microsoft.com/office/word/2010/wordprocessingShape">
                    <wps:wsp>
                      <wps:cNvSpPr txBox="1"/>
                      <wps:spPr>
                        <a:xfrm>
                          <a:off x="0" y="0"/>
                          <a:ext cx="2403475" cy="635"/>
                        </a:xfrm>
                        <a:prstGeom prst="rect">
                          <a:avLst/>
                        </a:prstGeom>
                        <a:solidFill>
                          <a:prstClr val="white"/>
                        </a:solidFill>
                        <a:ln>
                          <a:noFill/>
                        </a:ln>
                      </wps:spPr>
                      <wps:txbx>
                        <w:txbxContent>
                          <w:p w14:paraId="5C07DA72" w14:textId="77777777" w:rsidR="006D61BB" w:rsidRPr="000D79F0" w:rsidRDefault="006D61BB" w:rsidP="006D61BB">
                            <w:pPr>
                              <w:pStyle w:val="Beschriftung"/>
                              <w:rPr>
                                <w:noProof/>
                                <w:color w:val="4472C4" w:themeColor="accent1"/>
                              </w:rPr>
                            </w:pPr>
                            <w:r w:rsidRPr="00422831">
                              <w:rPr>
                                <w:b/>
                                <w:bCs/>
                              </w:rPr>
                              <w:t>M</w:t>
                            </w:r>
                            <w:r w:rsidRPr="00422831">
                              <w:rPr>
                                <w:b/>
                                <w:bCs/>
                              </w:rPr>
                              <w:fldChar w:fldCharType="begin"/>
                            </w:r>
                            <w:r w:rsidRPr="00422831">
                              <w:rPr>
                                <w:b/>
                                <w:bCs/>
                              </w:rPr>
                              <w:instrText xml:space="preserve"> SEQ Abbildung \* ARABIC </w:instrText>
                            </w:r>
                            <w:r w:rsidRPr="00422831">
                              <w:rPr>
                                <w:b/>
                                <w:bCs/>
                              </w:rPr>
                              <w:fldChar w:fldCharType="separate"/>
                            </w:r>
                            <w:r>
                              <w:rPr>
                                <w:b/>
                                <w:bCs/>
                                <w:noProof/>
                              </w:rPr>
                              <w:t>1</w:t>
                            </w:r>
                            <w:r w:rsidRPr="00422831">
                              <w:rPr>
                                <w:b/>
                                <w:bCs/>
                                <w:noProof/>
                              </w:rPr>
                              <w:fldChar w:fldCharType="end"/>
                            </w:r>
                            <w:r>
                              <w:t xml:space="preserve"> Kohlenstoffkreislauf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098577" id="_x0000_t202" coordsize="21600,21600" o:spt="202" path="m,l,21600r21600,l21600,xe">
                <v:stroke joinstyle="miter"/>
                <v:path gradientshapeok="t" o:connecttype="rect"/>
              </v:shapetype>
              <v:shape id="Textfeld 48" o:spid="_x0000_s1026" type="#_x0000_t202" style="position:absolute;left:0;text-align:left;margin-left:290.1pt;margin-top:13.25pt;width:189.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" stroked="f">
                <v:textbox style="mso-fit-shape-to-text:t" inset="0,0,0,0">
                  <w:txbxContent>
                    <w:p w14:paraId="5C07DA72" w14:textId="77777777" w:rsidR="006D61BB" w:rsidRPr="000D79F0" w:rsidRDefault="006D61BB" w:rsidP="006D61BB">
                      <w:pPr>
                        <w:pStyle w:val="Beschriftung"/>
                        <w:rPr>
                          <w:noProof/>
                          <w:color w:val="4472C4" w:themeColor="accent1"/>
                        </w:rPr>
                      </w:pPr>
                      <w:r w:rsidRPr="00422831">
                        <w:rPr>
                          <w:b/>
                          <w:bCs/>
                        </w:rPr>
                        <w:t>M</w:t>
                      </w:r>
                      <w:r w:rsidRPr="00422831">
                        <w:rPr>
                          <w:b/>
                          <w:bCs/>
                        </w:rPr>
                        <w:fldChar w:fldCharType="begin"/>
                      </w:r>
                      <w:r w:rsidRPr="00422831">
                        <w:rPr>
                          <w:b/>
                          <w:bCs/>
                        </w:rPr>
                        <w:instrText xml:space="preserve"> SEQ Abbildung \* ARABIC </w:instrText>
                      </w:r>
                      <w:r w:rsidRPr="00422831">
                        <w:rPr>
                          <w:b/>
                          <w:bCs/>
                        </w:rPr>
                        <w:fldChar w:fldCharType="separate"/>
                      </w:r>
                      <w:r>
                        <w:rPr>
                          <w:b/>
                          <w:bCs/>
                          <w:noProof/>
                        </w:rPr>
                        <w:t>1</w:t>
                      </w:r>
                      <w:r w:rsidRPr="00422831">
                        <w:rPr>
                          <w:b/>
                          <w:bCs/>
                          <w:noProof/>
                        </w:rPr>
                        <w:fldChar w:fldCharType="end"/>
                      </w:r>
                      <w:r>
                        <w:t xml:space="preserve"> Kohlenstoffkreislauf</w:t>
                      </w:r>
                    </w:p>
                  </w:txbxContent>
                </v:textbox>
                <w10:wrap type="square"/>
              </v:shape>
            </w:pict>
          </mc:Fallback>
        </mc:AlternateContent>
      </w:r>
      <w:r>
        <w:rPr>
          <w:rFonts w:eastAsiaTheme="minorEastAsia"/>
        </w:rPr>
        <w:t>Vergleiche die jetzt genutzte Fläche mit der Gesamtfläche von Deutschland!</w:t>
      </w:r>
    </w:p>
    <w:p w14:paraId="72E885F9" w14:textId="77777777" w:rsidR="006D61BB" w:rsidRPr="00C921FF" w:rsidRDefault="006D61BB" w:rsidP="006D61BB">
      <w:pPr>
        <w:pStyle w:val="Listenabsatz"/>
        <w:numPr>
          <w:ilvl w:val="0"/>
          <w:numId w:val="1"/>
        </w:numPr>
        <w:ind w:left="709" w:hanging="283"/>
        <w:contextualSpacing w:val="0"/>
        <w:jc w:val="both"/>
      </w:pPr>
      <w:r>
        <w:rPr>
          <w:noProof/>
        </w:rPr>
        <w:drawing>
          <wp:anchor distT="0" distB="0" distL="114300" distR="114300" simplePos="0" relativeHeight="251661312" behindDoc="0" locked="0" layoutInCell="1" allowOverlap="1" wp14:anchorId="5582C58F" wp14:editId="14E1ED19">
            <wp:simplePos x="0" y="0"/>
            <wp:positionH relativeFrom="column">
              <wp:posOffset>3684767</wp:posOffset>
            </wp:positionH>
            <wp:positionV relativeFrom="paragraph">
              <wp:posOffset>42545</wp:posOffset>
            </wp:positionV>
            <wp:extent cx="2344420" cy="3006090"/>
            <wp:effectExtent l="0" t="0" r="0" b="3810"/>
            <wp:wrapThrough wrapText="bothSides">
              <wp:wrapPolygon edited="0">
                <wp:start x="0" y="0"/>
                <wp:lineTo x="0" y="21490"/>
                <wp:lineTo x="21413" y="21490"/>
                <wp:lineTo x="21413" y="0"/>
                <wp:lineTo x="0" y="0"/>
              </wp:wrapPolygon>
            </wp:wrapThrough>
            <wp:docPr id="238" name="Grafik 238"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art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344420" cy="300609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Vergleiche dann diese Energie mit der benötigten Primärenergie.</w:t>
      </w:r>
    </w:p>
    <w:p w14:paraId="5D68A421" w14:textId="77777777" w:rsidR="006D61BB" w:rsidRPr="0089016E" w:rsidRDefault="006D61BB" w:rsidP="006D61BB">
      <w:pPr>
        <w:pStyle w:val="Listenabsatz"/>
        <w:numPr>
          <w:ilvl w:val="0"/>
          <w:numId w:val="1"/>
        </w:numPr>
        <w:ind w:left="709" w:hanging="283"/>
        <w:contextualSpacing w:val="0"/>
        <w:jc w:val="both"/>
        <w:rPr>
          <w:rFonts w:eastAsiaTheme="minorEastAsia"/>
        </w:rPr>
      </w:pPr>
      <w:r>
        <w:rPr>
          <w:rFonts w:eastAsiaTheme="minorEastAsia"/>
        </w:rPr>
        <w:t>Diskutiere Vor- und Nachteile von der Nutzung von Bioenergie.</w:t>
      </w:r>
    </w:p>
    <w:p w14:paraId="126D7DCD" w14:textId="77777777" w:rsidR="006D61BB" w:rsidRDefault="006D61BB" w:rsidP="006D61BB">
      <w:pPr>
        <w:rPr>
          <w:i/>
          <w:iCs/>
          <w:noProof/>
          <w:color w:val="4472C4" w:themeColor="accent1"/>
        </w:rPr>
      </w:pPr>
      <w:r>
        <w:rPr>
          <w:noProof/>
        </w:rPr>
        <mc:AlternateContent>
          <mc:Choice Requires="wps">
            <w:drawing>
              <wp:anchor distT="0" distB="0" distL="114300" distR="114300" simplePos="0" relativeHeight="251662336" behindDoc="0" locked="0" layoutInCell="1" allowOverlap="1" wp14:anchorId="3A518C02" wp14:editId="6574FDD8">
                <wp:simplePos x="0" y="0"/>
                <wp:positionH relativeFrom="column">
                  <wp:posOffset>3687887</wp:posOffset>
                </wp:positionH>
                <wp:positionV relativeFrom="paragraph">
                  <wp:posOffset>2108835</wp:posOffset>
                </wp:positionV>
                <wp:extent cx="2344420" cy="635"/>
                <wp:effectExtent l="0" t="0" r="0" b="0"/>
                <wp:wrapThrough wrapText="bothSides">
                  <wp:wrapPolygon edited="0">
                    <wp:start x="0" y="0"/>
                    <wp:lineTo x="0" y="21600"/>
                    <wp:lineTo x="21600" y="21600"/>
                    <wp:lineTo x="21600" y="0"/>
                  </wp:wrapPolygon>
                </wp:wrapThrough>
                <wp:docPr id="57" name="Textfeld 57"/>
                <wp:cNvGraphicFramePr/>
                <a:graphic xmlns:a="http://schemas.openxmlformats.org/drawingml/2006/main">
                  <a:graphicData uri="http://schemas.microsoft.com/office/word/2010/wordprocessingShape">
                    <wps:wsp>
                      <wps:cNvSpPr txBox="1"/>
                      <wps:spPr>
                        <a:xfrm>
                          <a:off x="0" y="0"/>
                          <a:ext cx="2344420" cy="635"/>
                        </a:xfrm>
                        <a:prstGeom prst="rect">
                          <a:avLst/>
                        </a:prstGeom>
                        <a:solidFill>
                          <a:prstClr val="white"/>
                        </a:solidFill>
                        <a:ln>
                          <a:noFill/>
                        </a:ln>
                      </wps:spPr>
                      <wps:txbx>
                        <w:txbxContent>
                          <w:p w14:paraId="19BD9599" w14:textId="77777777" w:rsidR="006D61BB" w:rsidRPr="00E0708C" w:rsidRDefault="006D61BB" w:rsidP="006D61BB">
                            <w:pPr>
                              <w:pStyle w:val="Beschriftung"/>
                              <w:rPr>
                                <w:noProof/>
                              </w:rPr>
                            </w:pPr>
                            <w:r w:rsidRPr="00422831">
                              <w:rPr>
                                <w:b/>
                                <w:bCs/>
                              </w:rPr>
                              <w:t>M</w:t>
                            </w:r>
                            <w:r w:rsidRPr="00422831">
                              <w:rPr>
                                <w:b/>
                                <w:bCs/>
                              </w:rPr>
                              <w:fldChar w:fldCharType="begin"/>
                            </w:r>
                            <w:r w:rsidRPr="00422831">
                              <w:rPr>
                                <w:b/>
                                <w:bCs/>
                              </w:rPr>
                              <w:instrText xml:space="preserve"> SEQ Abbildung \* ARABIC </w:instrText>
                            </w:r>
                            <w:r w:rsidRPr="00422831">
                              <w:rPr>
                                <w:b/>
                                <w:bCs/>
                              </w:rPr>
                              <w:fldChar w:fldCharType="separate"/>
                            </w:r>
                            <w:r>
                              <w:rPr>
                                <w:b/>
                                <w:bCs/>
                                <w:noProof/>
                              </w:rPr>
                              <w:t>2</w:t>
                            </w:r>
                            <w:r w:rsidRPr="00422831">
                              <w:rPr>
                                <w:b/>
                                <w:bCs/>
                                <w:noProof/>
                              </w:rPr>
                              <w:fldChar w:fldCharType="end"/>
                            </w:r>
                            <w:r>
                              <w:t xml:space="preserve"> Flächennutzung in Deutschland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18C02" id="Textfeld 57" o:spid="_x0000_s1027" type="#_x0000_t202" style="position:absolute;margin-left:290.4pt;margin-top:166.05pt;width:18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" stroked="f">
                <v:textbox style="mso-fit-shape-to-text:t" inset="0,0,0,0">
                  <w:txbxContent>
                    <w:p w14:paraId="19BD9599" w14:textId="77777777" w:rsidR="006D61BB" w:rsidRPr="00E0708C" w:rsidRDefault="006D61BB" w:rsidP="006D61BB">
                      <w:pPr>
                        <w:pStyle w:val="Beschriftung"/>
                        <w:rPr>
                          <w:noProof/>
                        </w:rPr>
                      </w:pPr>
                      <w:r w:rsidRPr="00422831">
                        <w:rPr>
                          <w:b/>
                          <w:bCs/>
                        </w:rPr>
                        <w:t>M</w:t>
                      </w:r>
                      <w:r w:rsidRPr="00422831">
                        <w:rPr>
                          <w:b/>
                          <w:bCs/>
                        </w:rPr>
                        <w:fldChar w:fldCharType="begin"/>
                      </w:r>
                      <w:r w:rsidRPr="00422831">
                        <w:rPr>
                          <w:b/>
                          <w:bCs/>
                        </w:rPr>
                        <w:instrText xml:space="preserve"> SEQ Abbildung \* ARABIC </w:instrText>
                      </w:r>
                      <w:r w:rsidRPr="00422831">
                        <w:rPr>
                          <w:b/>
                          <w:bCs/>
                        </w:rPr>
                        <w:fldChar w:fldCharType="separate"/>
                      </w:r>
                      <w:r>
                        <w:rPr>
                          <w:b/>
                          <w:bCs/>
                          <w:noProof/>
                        </w:rPr>
                        <w:t>2</w:t>
                      </w:r>
                      <w:r w:rsidRPr="00422831">
                        <w:rPr>
                          <w:b/>
                          <w:bCs/>
                          <w:noProof/>
                        </w:rPr>
                        <w:fldChar w:fldCharType="end"/>
                      </w:r>
                      <w:r>
                        <w:t xml:space="preserve"> Flächennutzung in Deutschland</w:t>
                      </w:r>
                    </w:p>
                  </w:txbxContent>
                </v:textbox>
                <w10:wrap type="through"/>
              </v:shape>
            </w:pict>
          </mc:Fallback>
        </mc:AlternateContent>
      </w:r>
      <w:r>
        <w:rPr>
          <w:noProof/>
        </w:rPr>
        <w:br w:type="page"/>
      </w:r>
    </w:p>
    <w:p w14:paraId="0D7FE5F6" w14:textId="77777777" w:rsidR="006D61BB" w:rsidRDefault="006D61BB" w:rsidP="006D61BB">
      <w:pPr>
        <w:pStyle w:val="IntensivesZitat"/>
        <w:rPr>
          <w:noProof/>
        </w:rPr>
      </w:pPr>
      <w:r>
        <w:rPr>
          <w:noProof/>
        </w:rPr>
        <w:lastRenderedPageBreak/>
        <w:t>Lösung und Hinweise zur Abschätzung der Bioenergie</w:t>
      </w:r>
    </w:p>
    <w:p w14:paraId="7EA5C297" w14:textId="77777777" w:rsidR="006D61BB" w:rsidRDefault="006D61BB" w:rsidP="006D61BB">
      <w:pPr>
        <w:pStyle w:val="Listenabsatz"/>
        <w:numPr>
          <w:ilvl w:val="0"/>
          <w:numId w:val="2"/>
        </w:numPr>
        <w:spacing w:after="120"/>
        <w:contextualSpacing w:val="0"/>
        <w:rPr>
          <w:noProof/>
        </w:rPr>
      </w:pPr>
      <w:r>
        <w:rPr>
          <w:noProof/>
        </w:rPr>
        <w:t xml:space="preserve">Energieformen: </w:t>
      </w:r>
    </w:p>
    <w:p w14:paraId="38270BD9" w14:textId="77777777" w:rsidR="006D61BB" w:rsidRDefault="006D61BB" w:rsidP="006D61BB">
      <w:pPr>
        <w:pStyle w:val="Listenabsatz"/>
        <w:spacing w:after="120"/>
        <w:contextualSpacing w:val="0"/>
        <w:rPr>
          <w:noProof/>
        </w:rPr>
      </w:pPr>
      <w:r>
        <w:rPr>
          <w:noProof/>
        </w:rPr>
        <w:t>chemische Energie, Strahlungsenergie, Wärmeenergie, Lichtenergie beim Lagerfeuer</w:t>
      </w:r>
    </w:p>
    <w:p w14:paraId="4CFE5A60" w14:textId="77777777" w:rsidR="006D61BB" w:rsidRDefault="006D61BB" w:rsidP="006D61BB">
      <w:pPr>
        <w:pStyle w:val="Listenabsatz"/>
        <w:spacing w:after="120"/>
        <w:contextualSpacing w:val="0"/>
        <w:rPr>
          <w:noProof/>
        </w:rPr>
      </w:pPr>
      <w:r>
        <w:rPr>
          <w:noProof/>
        </w:rPr>
        <w:t>Strahlungsenergie der Sonne =&gt; chemische Energie der Pflanzen =&gt; Lichtenergie und Wärmeenergie</w:t>
      </w:r>
    </w:p>
    <w:p w14:paraId="54DDE6D8" w14:textId="77777777" w:rsidR="006D61BB" w:rsidRDefault="006D61BB" w:rsidP="006D61BB">
      <w:pPr>
        <w:pStyle w:val="Listenabsatz"/>
        <w:numPr>
          <w:ilvl w:val="0"/>
          <w:numId w:val="2"/>
        </w:numPr>
        <w:spacing w:after="120"/>
        <w:contextualSpacing w:val="0"/>
        <w:rPr>
          <w:noProof/>
        </w:rPr>
      </w:pPr>
      <w:r>
        <w:rPr>
          <w:noProof/>
        </w:rPr>
        <w:t>CO2 neutral, wenn der Rohstoff im Vergleich schnell genug nachwächst. Die Nutzung von Urwäldern ist nicht CO2 neutral, da der Zeitraum in dem das CO2 eingespeichert wurde viel größer ist als der Zeitraum in dem es freigesetzt wird.</w:t>
      </w:r>
    </w:p>
    <w:p w14:paraId="5FEDE1BB" w14:textId="77777777" w:rsidR="006D61BB" w:rsidRPr="006A418E" w:rsidRDefault="006D61BB" w:rsidP="006D61BB">
      <w:pPr>
        <w:pStyle w:val="Listenabsatz"/>
        <w:numPr>
          <w:ilvl w:val="0"/>
          <w:numId w:val="2"/>
        </w:numPr>
        <w:spacing w:after="120"/>
        <w:contextualSpacing w:val="0"/>
        <w:rPr>
          <w:noProof/>
        </w:rPr>
      </w:pPr>
      <m:oMath>
        <m:r>
          <w:rPr>
            <w:rFonts w:ascii="Cambria Math" w:hAnsi="Cambria Math"/>
            <w:noProof/>
          </w:rPr>
          <m:t>1.000kWh∙0,005=5 kWh</m:t>
        </m:r>
      </m:oMath>
      <w:r>
        <w:rPr>
          <w:rFonts w:eastAsiaTheme="minorEastAsia"/>
          <w:noProof/>
        </w:rPr>
        <w:t xml:space="preserve"> (pro </w:t>
      </w:r>
      <m:oMath>
        <m:sSup>
          <m:sSupPr>
            <m:ctrlPr>
              <w:rPr>
                <w:rFonts w:ascii="Cambria Math" w:eastAsiaTheme="minorEastAsia" w:hAnsi="Cambria Math"/>
                <w:i/>
                <w:noProof/>
              </w:rPr>
            </m:ctrlPr>
          </m:sSupPr>
          <m:e>
            <m:r>
              <w:rPr>
                <w:rFonts w:ascii="Cambria Math" w:eastAsiaTheme="minorEastAsia" w:hAnsi="Cambria Math"/>
                <w:noProof/>
              </w:rPr>
              <m:t>m</m:t>
            </m:r>
          </m:e>
          <m:sup>
            <m:r>
              <w:rPr>
                <w:rFonts w:ascii="Cambria Math" w:eastAsiaTheme="minorEastAsia" w:hAnsi="Cambria Math"/>
                <w:noProof/>
              </w:rPr>
              <m:t>2</m:t>
            </m:r>
          </m:sup>
        </m:sSup>
      </m:oMath>
      <w:r>
        <w:rPr>
          <w:rFonts w:eastAsiaTheme="minorEastAsia"/>
          <w:noProof/>
        </w:rPr>
        <w:t xml:space="preserve">und Jahr) bei Energiepflanzen , analog </w:t>
      </w:r>
      <m:oMath>
        <m:r>
          <w:rPr>
            <w:rFonts w:ascii="Cambria Math" w:hAnsi="Cambria Math"/>
            <w:noProof/>
          </w:rPr>
          <m:t>3,5 kWh</m:t>
        </m:r>
      </m:oMath>
      <w:r w:rsidRPr="00292A32">
        <w:rPr>
          <w:rFonts w:eastAsiaTheme="minorEastAsia"/>
          <w:noProof/>
        </w:rPr>
        <w:t xml:space="preserve"> bei Wal</w:t>
      </w:r>
      <w:r>
        <w:rPr>
          <w:rFonts w:eastAsiaTheme="minorEastAsia"/>
          <w:noProof/>
        </w:rPr>
        <w:t>d</w:t>
      </w:r>
    </w:p>
    <w:p w14:paraId="43F9A70A" w14:textId="77777777" w:rsidR="006D61BB" w:rsidRDefault="006D61BB" w:rsidP="006D61BB">
      <w:pPr>
        <w:pStyle w:val="Listenabsatz"/>
        <w:numPr>
          <w:ilvl w:val="0"/>
          <w:numId w:val="2"/>
        </w:numPr>
        <w:spacing w:after="120"/>
        <w:contextualSpacing w:val="0"/>
        <w:rPr>
          <w:rFonts w:eastAsiaTheme="minorEastAsia"/>
          <w:noProof/>
        </w:rPr>
      </w:pPr>
      <w:r>
        <w:rPr>
          <w:rFonts w:eastAsiaTheme="minorEastAsia"/>
          <w:noProof/>
        </w:rPr>
        <w:t>Wälder:</w:t>
      </w:r>
    </w:p>
    <w:p w14:paraId="5B89F7E2" w14:textId="77777777" w:rsidR="006D61BB" w:rsidRDefault="006D61BB" w:rsidP="006D61BB">
      <w:pPr>
        <w:pStyle w:val="Listenabsatz"/>
        <w:spacing w:after="120"/>
        <w:contextualSpacing w:val="0"/>
        <w:rPr>
          <w:rFonts w:eastAsiaTheme="minorEastAsia"/>
          <w:noProof/>
        </w:rPr>
      </w:pPr>
      <m:oMath>
        <m:r>
          <w:rPr>
            <w:rFonts w:ascii="Cambria Math" w:hAnsi="Cambria Math"/>
            <w:noProof/>
          </w:rPr>
          <m:t>357.581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r>
          <w:rPr>
            <w:rFonts w:ascii="Cambria Math" w:hAnsi="Cambria Math"/>
            <w:noProof/>
          </w:rPr>
          <m:t>∙0,30≈110.000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r>
          <w:rPr>
            <w:rFonts w:ascii="Cambria Math" w:hAnsi="Cambria Math"/>
            <w:noProof/>
          </w:rPr>
          <m:t xml:space="preserve"> </m:t>
        </m:r>
      </m:oMath>
      <w:r>
        <w:rPr>
          <w:rFonts w:eastAsiaTheme="minorEastAsia"/>
          <w:noProof/>
        </w:rPr>
        <w:t>(s. M2)</w:t>
      </w:r>
    </w:p>
    <w:p w14:paraId="56F77D5B" w14:textId="77777777" w:rsidR="006D61BB" w:rsidRPr="00662F42" w:rsidRDefault="006D61BB" w:rsidP="006D61BB">
      <w:pPr>
        <w:pStyle w:val="Listenabsatz"/>
        <w:spacing w:after="120"/>
        <w:contextualSpacing w:val="0"/>
        <w:rPr>
          <w:rFonts w:eastAsiaTheme="minorEastAsia"/>
          <w:noProof/>
        </w:rPr>
      </w:pPr>
      <w:r>
        <w:rPr>
          <w:rFonts w:eastAsiaTheme="minorEastAsia"/>
          <w:noProof/>
        </w:rPr>
        <w:t xml:space="preserve">Genutzt </w:t>
      </w:r>
      <m:oMath>
        <m:r>
          <w:rPr>
            <w:rFonts w:ascii="Cambria Math" w:eastAsiaTheme="minorEastAsia" w:hAnsi="Cambria Math"/>
            <w:noProof/>
          </w:rPr>
          <m:t>0,50 ·</m:t>
        </m:r>
        <m:r>
          <w:rPr>
            <w:rFonts w:ascii="Cambria Math" w:hAnsi="Cambria Math"/>
            <w:noProof/>
          </w:rPr>
          <m:t>110 000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r>
          <w:rPr>
            <w:rFonts w:ascii="Cambria Math" w:hAnsi="Cambria Math"/>
            <w:noProof/>
          </w:rPr>
          <m:t>=55.000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oMath>
    </w:p>
    <w:p w14:paraId="6F90E73E" w14:textId="77777777" w:rsidR="006D61BB" w:rsidRDefault="006D61BB" w:rsidP="006D61BB">
      <w:pPr>
        <w:pStyle w:val="Listenabsatz"/>
        <w:spacing w:after="120"/>
        <w:contextualSpacing w:val="0"/>
        <w:rPr>
          <w:rFonts w:eastAsiaTheme="minorEastAsia"/>
          <w:noProof/>
        </w:rPr>
      </w:pPr>
      <w:r>
        <w:rPr>
          <w:rFonts w:eastAsiaTheme="minorEastAsia"/>
          <w:noProof/>
        </w:rPr>
        <w:t xml:space="preserve">Energie:  </w:t>
      </w:r>
      <m:oMath>
        <m:f>
          <m:fPr>
            <m:ctrlPr>
              <w:rPr>
                <w:rFonts w:ascii="Cambria Math" w:eastAsiaTheme="minorEastAsia" w:hAnsi="Cambria Math"/>
                <w:i/>
                <w:noProof/>
              </w:rPr>
            </m:ctrlPr>
          </m:fPr>
          <m:num>
            <m:r>
              <w:rPr>
                <w:rFonts w:ascii="Cambria Math" w:eastAsiaTheme="minorEastAsia" w:hAnsi="Cambria Math"/>
                <w:noProof/>
              </w:rPr>
              <m:t>55∙</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9</m:t>
                </m:r>
              </m:sup>
            </m:sSup>
            <m:r>
              <w:rPr>
                <w:rFonts w:ascii="Cambria Math" w:eastAsiaTheme="minorEastAsia" w:hAnsi="Cambria Math"/>
                <w:noProof/>
              </w:rPr>
              <m:t xml:space="preserve"> </m:t>
            </m:r>
            <m:sSup>
              <m:sSupPr>
                <m:ctrlPr>
                  <w:rPr>
                    <w:rFonts w:ascii="Cambria Math" w:eastAsiaTheme="minorEastAsia" w:hAnsi="Cambria Math"/>
                    <w:i/>
                    <w:noProof/>
                  </w:rPr>
                </m:ctrlPr>
              </m:sSupPr>
              <m:e>
                <m:r>
                  <w:rPr>
                    <w:rFonts w:ascii="Cambria Math" w:eastAsiaTheme="minorEastAsia" w:hAnsi="Cambria Math"/>
                    <w:noProof/>
                  </w:rPr>
                  <m:t>m</m:t>
                </m:r>
              </m:e>
              <m:sup>
                <m:r>
                  <w:rPr>
                    <w:rFonts w:ascii="Cambria Math" w:eastAsiaTheme="minorEastAsia" w:hAnsi="Cambria Math"/>
                    <w:noProof/>
                  </w:rPr>
                  <m:t>2</m:t>
                </m:r>
              </m:sup>
            </m:sSup>
            <m:r>
              <w:rPr>
                <w:rFonts w:ascii="Cambria Math" w:eastAsiaTheme="minorEastAsia" w:hAnsi="Cambria Math"/>
                <w:noProof/>
              </w:rPr>
              <m:t>∙3,5</m:t>
            </m:r>
            <m:f>
              <m:fPr>
                <m:ctrlPr>
                  <w:rPr>
                    <w:rFonts w:ascii="Cambria Math" w:eastAsiaTheme="minorEastAsia" w:hAnsi="Cambria Math"/>
                    <w:i/>
                    <w:noProof/>
                  </w:rPr>
                </m:ctrlPr>
              </m:fPr>
              <m:num>
                <m:r>
                  <w:rPr>
                    <w:rFonts w:ascii="Cambria Math" w:eastAsiaTheme="minorEastAsia" w:hAnsi="Cambria Math"/>
                    <w:noProof/>
                  </w:rPr>
                  <m:t>kWh</m:t>
                </m:r>
              </m:num>
              <m:den>
                <m:sSup>
                  <m:sSupPr>
                    <m:ctrlPr>
                      <w:rPr>
                        <w:rFonts w:ascii="Cambria Math" w:eastAsiaTheme="minorEastAsia" w:hAnsi="Cambria Math"/>
                        <w:i/>
                        <w:noProof/>
                      </w:rPr>
                    </m:ctrlPr>
                  </m:sSupPr>
                  <m:e>
                    <m:r>
                      <w:rPr>
                        <w:rFonts w:ascii="Cambria Math" w:eastAsiaTheme="minorEastAsia" w:hAnsi="Cambria Math"/>
                        <w:noProof/>
                      </w:rPr>
                      <m:t>m</m:t>
                    </m:r>
                  </m:e>
                  <m:sup>
                    <m:r>
                      <w:rPr>
                        <w:rFonts w:ascii="Cambria Math" w:eastAsiaTheme="minorEastAsia" w:hAnsi="Cambria Math"/>
                        <w:noProof/>
                      </w:rPr>
                      <m:t>2</m:t>
                    </m:r>
                  </m:sup>
                </m:sSup>
              </m:den>
            </m:f>
          </m:num>
          <m:den>
            <m:d>
              <m:dPr>
                <m:ctrlPr>
                  <w:rPr>
                    <w:rFonts w:ascii="Cambria Math" w:eastAsiaTheme="minorEastAsia" w:hAnsi="Cambria Math"/>
                    <w:i/>
                    <w:noProof/>
                  </w:rPr>
                </m:ctrlPr>
              </m:dPr>
              <m:e>
                <m:r>
                  <w:rPr>
                    <w:rFonts w:ascii="Cambria Math" w:eastAsiaTheme="minorEastAsia" w:hAnsi="Cambria Math"/>
                    <w:noProof/>
                  </w:rPr>
                  <m:t>80∙</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6</m:t>
                    </m:r>
                  </m:sup>
                </m:sSup>
                <m:r>
                  <w:rPr>
                    <w:rFonts w:ascii="Cambria Math" w:eastAsiaTheme="minorEastAsia" w:hAnsi="Cambria Math"/>
                    <w:noProof/>
                  </w:rPr>
                  <m:t>∙365d</m:t>
                </m:r>
              </m:e>
            </m:d>
          </m:den>
        </m:f>
        <m:r>
          <w:rPr>
            <w:rFonts w:ascii="Cambria Math" w:eastAsiaTheme="minorEastAsia" w:hAnsi="Cambria Math"/>
            <w:noProof/>
          </w:rPr>
          <m:t>=5,2</m:t>
        </m:r>
        <m:f>
          <m:fPr>
            <m:ctrlPr>
              <w:rPr>
                <w:rFonts w:ascii="Cambria Math" w:eastAsiaTheme="minorEastAsia" w:hAnsi="Cambria Math"/>
                <w:i/>
                <w:noProof/>
              </w:rPr>
            </m:ctrlPr>
          </m:fPr>
          <m:num>
            <m:r>
              <w:rPr>
                <w:rFonts w:ascii="Cambria Math" w:eastAsiaTheme="minorEastAsia" w:hAnsi="Cambria Math"/>
                <w:noProof/>
              </w:rPr>
              <m:t>kWh</m:t>
            </m:r>
          </m:num>
          <m:den>
            <m:r>
              <w:rPr>
                <w:rFonts w:ascii="Cambria Math" w:eastAsiaTheme="minorEastAsia" w:hAnsi="Cambria Math"/>
                <w:noProof/>
              </w:rPr>
              <m:t>d</m:t>
            </m:r>
          </m:den>
        </m:f>
      </m:oMath>
      <w:r>
        <w:rPr>
          <w:rFonts w:eastAsiaTheme="minorEastAsia"/>
          <w:noProof/>
        </w:rPr>
        <w:t xml:space="preserve"> </w:t>
      </w:r>
    </w:p>
    <w:p w14:paraId="250437E7" w14:textId="77777777" w:rsidR="006D61BB" w:rsidRDefault="006D61BB" w:rsidP="006D61BB">
      <w:pPr>
        <w:pStyle w:val="Listenabsatz"/>
        <w:spacing w:after="120"/>
        <w:contextualSpacing w:val="0"/>
        <w:rPr>
          <w:rFonts w:eastAsiaTheme="minorEastAsia"/>
          <w:noProof/>
        </w:rPr>
      </w:pPr>
      <w:r>
        <w:rPr>
          <w:rFonts w:eastAsiaTheme="minorEastAsia"/>
          <w:noProof/>
        </w:rPr>
        <w:t>Felder:</w:t>
      </w:r>
    </w:p>
    <w:p w14:paraId="2DE14E7E" w14:textId="77777777" w:rsidR="006D61BB" w:rsidRPr="00735A68" w:rsidRDefault="006D61BB" w:rsidP="006D61BB">
      <w:pPr>
        <w:pStyle w:val="Listenabsatz"/>
        <w:spacing w:after="120"/>
        <w:contextualSpacing w:val="0"/>
        <w:rPr>
          <w:rFonts w:eastAsiaTheme="minorEastAsia"/>
          <w:noProof/>
        </w:rPr>
      </w:pPr>
      <m:oMathPara>
        <m:oMathParaPr>
          <m:jc m:val="left"/>
        </m:oMathParaPr>
        <m:oMath>
          <m:r>
            <w:rPr>
              <w:rFonts w:ascii="Cambria Math" w:hAnsi="Cambria Math"/>
              <w:noProof/>
            </w:rPr>
            <m:t>357.581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r>
            <w:rPr>
              <w:rFonts w:ascii="Cambria Math" w:hAnsi="Cambria Math"/>
              <w:noProof/>
            </w:rPr>
            <m:t>∙0,5≈179.000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oMath>
      </m:oMathPara>
    </w:p>
    <w:p w14:paraId="378D0CBE" w14:textId="77777777" w:rsidR="006D61BB" w:rsidRPr="00662F42" w:rsidRDefault="006D61BB" w:rsidP="006D61BB">
      <w:pPr>
        <w:pStyle w:val="Listenabsatz"/>
        <w:spacing w:after="120"/>
        <w:contextualSpacing w:val="0"/>
        <w:rPr>
          <w:rFonts w:eastAsiaTheme="minorEastAsia"/>
          <w:noProof/>
        </w:rPr>
      </w:pPr>
      <w:r>
        <w:rPr>
          <w:rFonts w:eastAsiaTheme="minorEastAsia"/>
          <w:noProof/>
        </w:rPr>
        <w:t xml:space="preserve">Genutzt </w:t>
      </w:r>
      <m:oMath>
        <m:r>
          <w:rPr>
            <w:rFonts w:ascii="Cambria Math" w:eastAsiaTheme="minorEastAsia" w:hAnsi="Cambria Math"/>
            <w:noProof/>
          </w:rPr>
          <m:t>0,20 ·</m:t>
        </m:r>
        <m:r>
          <w:rPr>
            <w:rFonts w:ascii="Cambria Math" w:hAnsi="Cambria Math"/>
            <w:noProof/>
          </w:rPr>
          <m:t>190.000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r>
          <w:rPr>
            <w:rFonts w:ascii="Cambria Math" w:hAnsi="Cambria Math"/>
            <w:noProof/>
          </w:rPr>
          <m:t>=38.000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oMath>
    </w:p>
    <w:p w14:paraId="392EAE1D" w14:textId="77777777" w:rsidR="006D61BB" w:rsidRPr="00E11E02" w:rsidRDefault="006D61BB" w:rsidP="006D61BB">
      <w:pPr>
        <w:pStyle w:val="Listenabsatz"/>
        <w:spacing w:after="120"/>
        <w:contextualSpacing w:val="0"/>
        <w:rPr>
          <w:rFonts w:eastAsiaTheme="minorEastAsia"/>
          <w:noProof/>
        </w:rPr>
      </w:pPr>
      <w:r>
        <w:rPr>
          <w:rFonts w:eastAsiaTheme="minorEastAsia"/>
          <w:noProof/>
        </w:rPr>
        <w:t>Energie</w:t>
      </w:r>
      <w:r w:rsidRPr="0030454C">
        <w:rPr>
          <w:rFonts w:ascii="Cambria Math" w:eastAsiaTheme="minorEastAsia" w:hAnsi="Cambria Math"/>
          <w:iCs/>
          <w:noProof/>
        </w:rPr>
        <w:t>:</w:t>
      </w:r>
      <m:oMath>
        <m:r>
          <w:rPr>
            <w:rFonts w:ascii="Cambria Math" w:eastAsiaTheme="minorEastAsia" w:hAnsi="Cambria Math"/>
            <w:noProof/>
          </w:rPr>
          <m:t xml:space="preserve">   </m:t>
        </m:r>
        <m:f>
          <m:fPr>
            <m:ctrlPr>
              <w:rPr>
                <w:rFonts w:ascii="Cambria Math" w:eastAsiaTheme="minorEastAsia" w:hAnsi="Cambria Math"/>
                <w:i/>
                <w:noProof/>
              </w:rPr>
            </m:ctrlPr>
          </m:fPr>
          <m:num>
            <m:r>
              <w:rPr>
                <w:rFonts w:ascii="Cambria Math" w:eastAsiaTheme="minorEastAsia" w:hAnsi="Cambria Math"/>
                <w:noProof/>
              </w:rPr>
              <m:t>38 ·</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9</m:t>
                </m:r>
              </m:sup>
            </m:sSup>
            <m:r>
              <w:rPr>
                <w:rFonts w:ascii="Cambria Math" w:eastAsiaTheme="minorEastAsia" w:hAnsi="Cambria Math"/>
                <w:noProof/>
              </w:rPr>
              <m:t xml:space="preserve"> </m:t>
            </m:r>
            <m:sSup>
              <m:sSupPr>
                <m:ctrlPr>
                  <w:rPr>
                    <w:rFonts w:ascii="Cambria Math" w:eastAsiaTheme="minorEastAsia" w:hAnsi="Cambria Math"/>
                    <w:i/>
                    <w:noProof/>
                  </w:rPr>
                </m:ctrlPr>
              </m:sSupPr>
              <m:e>
                <m:r>
                  <w:rPr>
                    <w:rFonts w:ascii="Cambria Math" w:eastAsiaTheme="minorEastAsia" w:hAnsi="Cambria Math"/>
                    <w:noProof/>
                  </w:rPr>
                  <m:t>m</m:t>
                </m:r>
              </m:e>
              <m:sup>
                <m:r>
                  <w:rPr>
                    <w:rFonts w:ascii="Cambria Math" w:eastAsiaTheme="minorEastAsia" w:hAnsi="Cambria Math"/>
                    <w:noProof/>
                  </w:rPr>
                  <m:t>2</m:t>
                </m:r>
              </m:sup>
            </m:sSup>
            <m:r>
              <w:rPr>
                <w:rFonts w:ascii="Cambria Math" w:eastAsiaTheme="minorEastAsia" w:hAnsi="Cambria Math"/>
                <w:noProof/>
              </w:rPr>
              <m:t>∙5</m:t>
            </m:r>
            <m:f>
              <m:fPr>
                <m:ctrlPr>
                  <w:rPr>
                    <w:rFonts w:ascii="Cambria Math" w:eastAsiaTheme="minorEastAsia" w:hAnsi="Cambria Math"/>
                    <w:i/>
                    <w:noProof/>
                  </w:rPr>
                </m:ctrlPr>
              </m:fPr>
              <m:num>
                <m:r>
                  <w:rPr>
                    <w:rFonts w:ascii="Cambria Math" w:eastAsiaTheme="minorEastAsia" w:hAnsi="Cambria Math"/>
                    <w:noProof/>
                  </w:rPr>
                  <m:t>kWh</m:t>
                </m:r>
              </m:num>
              <m:den>
                <m:sSup>
                  <m:sSupPr>
                    <m:ctrlPr>
                      <w:rPr>
                        <w:rFonts w:ascii="Cambria Math" w:eastAsiaTheme="minorEastAsia" w:hAnsi="Cambria Math"/>
                        <w:i/>
                        <w:noProof/>
                      </w:rPr>
                    </m:ctrlPr>
                  </m:sSupPr>
                  <m:e>
                    <m:r>
                      <w:rPr>
                        <w:rFonts w:ascii="Cambria Math" w:eastAsiaTheme="minorEastAsia" w:hAnsi="Cambria Math"/>
                        <w:noProof/>
                      </w:rPr>
                      <m:t>m</m:t>
                    </m:r>
                  </m:e>
                  <m:sup>
                    <m:r>
                      <w:rPr>
                        <w:rFonts w:ascii="Cambria Math" w:eastAsiaTheme="minorEastAsia" w:hAnsi="Cambria Math"/>
                        <w:noProof/>
                      </w:rPr>
                      <m:t>2</m:t>
                    </m:r>
                  </m:sup>
                </m:sSup>
              </m:den>
            </m:f>
          </m:num>
          <m:den>
            <m:r>
              <w:rPr>
                <w:rFonts w:ascii="Cambria Math" w:eastAsiaTheme="minorEastAsia" w:hAnsi="Cambria Math"/>
                <w:noProof/>
              </w:rPr>
              <m:t xml:space="preserve">80 ∙ </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6</m:t>
                </m:r>
              </m:sup>
            </m:sSup>
            <m:r>
              <w:rPr>
                <w:rFonts w:ascii="Cambria Math" w:eastAsiaTheme="minorEastAsia" w:hAnsi="Cambria Math"/>
                <w:noProof/>
              </w:rPr>
              <m:t>∙365d</m:t>
            </m:r>
          </m:den>
        </m:f>
        <m:r>
          <w:rPr>
            <w:rFonts w:ascii="Cambria Math" w:eastAsiaTheme="minorEastAsia" w:hAnsi="Cambria Math"/>
            <w:noProof/>
          </w:rPr>
          <m:t xml:space="preserve">=6,5 </m:t>
        </m:r>
        <m:f>
          <m:fPr>
            <m:ctrlPr>
              <w:rPr>
                <w:rFonts w:ascii="Cambria Math" w:eastAsiaTheme="minorEastAsia" w:hAnsi="Cambria Math"/>
                <w:i/>
                <w:noProof/>
              </w:rPr>
            </m:ctrlPr>
          </m:fPr>
          <m:num>
            <m:r>
              <w:rPr>
                <w:rFonts w:ascii="Cambria Math" w:eastAsiaTheme="minorEastAsia" w:hAnsi="Cambria Math"/>
                <w:noProof/>
              </w:rPr>
              <m:t>kWh</m:t>
            </m:r>
          </m:num>
          <m:den>
            <m:r>
              <w:rPr>
                <w:rFonts w:ascii="Cambria Math" w:eastAsiaTheme="minorEastAsia" w:hAnsi="Cambria Math"/>
                <w:noProof/>
              </w:rPr>
              <m:t>d</m:t>
            </m:r>
          </m:den>
        </m:f>
      </m:oMath>
    </w:p>
    <w:p w14:paraId="4EDA6740" w14:textId="77777777" w:rsidR="006D61BB" w:rsidRPr="00F37E39" w:rsidRDefault="006D61BB" w:rsidP="006D61BB">
      <w:pPr>
        <w:pStyle w:val="Listenabsatz"/>
        <w:spacing w:after="120"/>
        <w:contextualSpacing w:val="0"/>
        <w:rPr>
          <w:rFonts w:eastAsiaTheme="minorEastAsia"/>
          <w:noProof/>
        </w:rPr>
      </w:pPr>
      <w:r>
        <w:rPr>
          <w:rFonts w:eastAsiaTheme="minorEastAsia"/>
          <w:noProof/>
        </w:rPr>
        <w:t xml:space="preserve">Gesamt 11,7 kWh </w:t>
      </w:r>
      <m:oMath>
        <m:r>
          <w:rPr>
            <w:rFonts w:ascii="Cambria Math" w:hAnsi="Cambria Math"/>
            <w:noProof/>
          </w:rPr>
          <m:t xml:space="preserve">≈ </m:t>
        </m:r>
      </m:oMath>
      <w:r w:rsidRPr="00F37E39">
        <w:rPr>
          <w:rFonts w:eastAsiaTheme="minorEastAsia"/>
          <w:noProof/>
        </w:rPr>
        <w:t>12 kWh</w:t>
      </w:r>
    </w:p>
    <w:p w14:paraId="2BB7DE7D" w14:textId="77777777" w:rsidR="006D61BB" w:rsidRPr="00F37E39" w:rsidRDefault="008378F4" w:rsidP="006D61BB">
      <w:pPr>
        <w:pStyle w:val="Listenabsatz"/>
        <w:numPr>
          <w:ilvl w:val="0"/>
          <w:numId w:val="2"/>
        </w:numPr>
        <w:spacing w:after="120"/>
        <w:contextualSpacing w:val="0"/>
        <w:rPr>
          <w:rFonts w:eastAsiaTheme="minorEastAsia"/>
          <w:noProof/>
        </w:rPr>
      </w:pPr>
      <m:oMath>
        <m:f>
          <m:fPr>
            <m:ctrlPr>
              <w:rPr>
                <w:rFonts w:ascii="Cambria Math" w:hAnsi="Cambria Math"/>
                <w:i/>
                <w:noProof/>
              </w:rPr>
            </m:ctrlPr>
          </m:fPr>
          <m:num>
            <m:r>
              <w:rPr>
                <w:rFonts w:ascii="Cambria Math" w:hAnsi="Cambria Math"/>
                <w:noProof/>
              </w:rPr>
              <m:t>55.000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r>
              <w:rPr>
                <w:rFonts w:ascii="Cambria Math" w:hAnsi="Cambria Math"/>
                <w:noProof/>
              </w:rPr>
              <m:t>+38.000 k</m:t>
            </m:r>
            <m:sSup>
              <m:sSupPr>
                <m:ctrlPr>
                  <w:rPr>
                    <w:rFonts w:ascii="Cambria Math" w:hAnsi="Cambria Math"/>
                    <w:i/>
                    <w:noProof/>
                  </w:rPr>
                </m:ctrlPr>
              </m:sSupPr>
              <m:e>
                <m:r>
                  <w:rPr>
                    <w:rFonts w:ascii="Cambria Math" w:hAnsi="Cambria Math"/>
                    <w:noProof/>
                  </w:rPr>
                  <m:t>m</m:t>
                </m:r>
              </m:e>
              <m:sup>
                <m:r>
                  <w:rPr>
                    <w:rFonts w:ascii="Cambria Math" w:hAnsi="Cambria Math"/>
                    <w:noProof/>
                  </w:rPr>
                  <m:t>2</m:t>
                </m:r>
              </m:sup>
            </m:sSup>
          </m:num>
          <m:den>
            <m:r>
              <w:rPr>
                <w:rFonts w:ascii="Cambria Math" w:hAnsi="Cambria Math"/>
                <w:noProof/>
              </w:rPr>
              <m:t xml:space="preserve">357.581 </m:t>
            </m:r>
            <m:sSup>
              <m:sSupPr>
                <m:ctrlPr>
                  <w:rPr>
                    <w:rFonts w:ascii="Cambria Math" w:hAnsi="Cambria Math"/>
                    <w:i/>
                    <w:noProof/>
                  </w:rPr>
                </m:ctrlPr>
              </m:sSupPr>
              <m:e>
                <m:r>
                  <w:rPr>
                    <w:rFonts w:ascii="Cambria Math" w:hAnsi="Cambria Math"/>
                    <w:noProof/>
                  </w:rPr>
                  <m:t>km</m:t>
                </m:r>
              </m:e>
              <m:sup>
                <m:r>
                  <w:rPr>
                    <w:rFonts w:ascii="Cambria Math" w:hAnsi="Cambria Math"/>
                    <w:noProof/>
                  </w:rPr>
                  <m:t>2</m:t>
                </m:r>
              </m:sup>
            </m:sSup>
          </m:den>
        </m:f>
        <m:r>
          <w:rPr>
            <w:rFonts w:ascii="Cambria Math" w:hAnsi="Cambria Math"/>
            <w:noProof/>
          </w:rPr>
          <m:t>=26%</m:t>
        </m:r>
      </m:oMath>
    </w:p>
    <w:p w14:paraId="47DF2BE4" w14:textId="77777777" w:rsidR="006D61BB" w:rsidRPr="00F37E39" w:rsidRDefault="006D61BB" w:rsidP="006D61BB">
      <w:pPr>
        <w:pStyle w:val="Listenabsatz"/>
        <w:numPr>
          <w:ilvl w:val="0"/>
          <w:numId w:val="2"/>
        </w:numPr>
        <w:spacing w:after="120"/>
        <w:contextualSpacing w:val="0"/>
        <w:rPr>
          <w:rFonts w:eastAsiaTheme="minorEastAsia"/>
          <w:noProof/>
        </w:rPr>
      </w:pPr>
      <w:r>
        <w:rPr>
          <w:rFonts w:eastAsiaTheme="minorEastAsia"/>
          <w:noProof/>
        </w:rPr>
        <w:t xml:space="preserve">Benötigt werden 120 kWh pro Person und Tag </w:t>
      </w:r>
    </w:p>
    <w:p w14:paraId="57A3926F" w14:textId="77777777" w:rsidR="006D61BB" w:rsidRDefault="006D61BB" w:rsidP="006D61BB">
      <w:pPr>
        <w:pStyle w:val="Listenabsatz"/>
        <w:numPr>
          <w:ilvl w:val="0"/>
          <w:numId w:val="2"/>
        </w:numPr>
        <w:spacing w:after="120"/>
        <w:contextualSpacing w:val="0"/>
        <w:rPr>
          <w:rFonts w:eastAsiaTheme="minorEastAsia"/>
          <w:noProof/>
        </w:rPr>
      </w:pPr>
      <w:r>
        <w:rPr>
          <w:rFonts w:eastAsiaTheme="minorEastAsia"/>
          <w:noProof/>
        </w:rPr>
        <w:t>Vorteile: Verfügbarkeit, teilweise ökologisch, Einsatz nach Bedarf, Speicherfähig (Gastank, Brennholz)</w:t>
      </w:r>
    </w:p>
    <w:p w14:paraId="3935868A" w14:textId="77777777" w:rsidR="006D61BB" w:rsidRPr="00F37E39" w:rsidRDefault="006D61BB" w:rsidP="006D61BB">
      <w:pPr>
        <w:pStyle w:val="Listenabsatz"/>
        <w:spacing w:after="120"/>
        <w:contextualSpacing w:val="0"/>
        <w:rPr>
          <w:rFonts w:eastAsiaTheme="minorEastAsia"/>
          <w:noProof/>
        </w:rPr>
      </w:pPr>
      <w:r>
        <w:rPr>
          <w:rFonts w:eastAsiaTheme="minorEastAsia"/>
          <w:noProof/>
        </w:rPr>
        <w:t>Nachteile sehr hoher Flächenbedarf, Dünger, Pestizide, Nutzungskonkurrenz (Energie statt Essen bei Energiepflanzen, Bauholz bzw. Holz als Ausgangsstoff bei Wäldern)</w:t>
      </w:r>
    </w:p>
    <w:p w14:paraId="55772A48" w14:textId="77777777" w:rsidR="006D61BB" w:rsidRPr="00CD2ED4" w:rsidRDefault="006D61BB" w:rsidP="006D61BB">
      <w:pPr>
        <w:pStyle w:val="Listenabsatz"/>
        <w:spacing w:after="120"/>
        <w:contextualSpacing w:val="0"/>
        <w:rPr>
          <w:rFonts w:eastAsiaTheme="minorEastAsia"/>
          <w:noProof/>
        </w:rPr>
      </w:pPr>
    </w:p>
    <w:p w14:paraId="579DF74D" w14:textId="77777777" w:rsidR="006D61BB" w:rsidRDefault="006D61BB" w:rsidP="006D61BB">
      <w:pPr>
        <w:pStyle w:val="Listenabsatz"/>
        <w:numPr>
          <w:ilvl w:val="0"/>
          <w:numId w:val="3"/>
        </w:numPr>
        <w:spacing w:after="120"/>
        <w:contextualSpacing w:val="0"/>
        <w:rPr>
          <w:noProof/>
        </w:rPr>
      </w:pPr>
      <w:r>
        <w:rPr>
          <w:noProof/>
        </w:rPr>
        <w:t>Die Aufgabe kann als Anwendungsaufgabe zum Wirkungsgrad verwendet werden.</w:t>
      </w:r>
    </w:p>
    <w:p w14:paraId="62253B6F" w14:textId="77777777" w:rsidR="006D61BB" w:rsidRDefault="006D61BB" w:rsidP="006D61BB">
      <w:pPr>
        <w:pStyle w:val="Listenabsatz"/>
        <w:numPr>
          <w:ilvl w:val="0"/>
          <w:numId w:val="3"/>
        </w:numPr>
        <w:spacing w:after="120"/>
        <w:contextualSpacing w:val="0"/>
        <w:rPr>
          <w:noProof/>
        </w:rPr>
      </w:pPr>
      <w:r>
        <w:rPr>
          <w:noProof/>
        </w:rPr>
        <w:t>In der Aufgabe werden viele Grundwissensaufgaben zu Energieformen verwendet und abgeprüft.</w:t>
      </w:r>
    </w:p>
    <w:p w14:paraId="0417D4CF" w14:textId="59418EF5" w:rsidR="004E6917" w:rsidRDefault="004E6917">
      <w:bookmarkStart w:id="2" w:name="_GoBack"/>
      <w:bookmarkEnd w:id="2"/>
    </w:p>
    <w:sectPr w:rsidR="004E69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49B"/>
    <w:multiLevelType w:val="hybridMultilevel"/>
    <w:tmpl w:val="86722ACE"/>
    <w:lvl w:ilvl="0" w:tplc="670A48F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2E87943"/>
    <w:multiLevelType w:val="hybridMultilevel"/>
    <w:tmpl w:val="89169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0B1DA5"/>
    <w:multiLevelType w:val="hybridMultilevel"/>
    <w:tmpl w:val="9D3A68EE"/>
    <w:lvl w:ilvl="0" w:tplc="3E4EAE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B"/>
    <w:rsid w:val="004E6917"/>
    <w:rsid w:val="006D61BB"/>
    <w:rsid w:val="008378F4"/>
    <w:rsid w:val="00F9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E843"/>
  <w15:chartTrackingRefBased/>
  <w15:docId w15:val="{7BB17967-40F9-4039-A41B-2C31D1EF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61BB"/>
    <w:rPr>
      <w:rFonts w:ascii="Calibri" w:eastAsia="Calibri" w:hAnsi="Calibri" w:cs="Calibri"/>
      <w:lang w:eastAsia="de-DE"/>
    </w:rPr>
  </w:style>
  <w:style w:type="paragraph" w:styleId="berschrift2">
    <w:name w:val="heading 2"/>
    <w:basedOn w:val="Standard"/>
    <w:next w:val="Standard"/>
    <w:link w:val="berschrift2Zchn"/>
    <w:uiPriority w:val="9"/>
    <w:unhideWhenUsed/>
    <w:qFormat/>
    <w:rsid w:val="006D6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D61BB"/>
    <w:rPr>
      <w:rFonts w:asciiTheme="majorHAnsi" w:eastAsiaTheme="majorEastAsia" w:hAnsiTheme="majorHAnsi" w:cstheme="majorBidi"/>
      <w:color w:val="2F5496" w:themeColor="accent1" w:themeShade="BF"/>
      <w:sz w:val="26"/>
      <w:szCs w:val="26"/>
      <w:lang w:eastAsia="de-DE"/>
    </w:rPr>
  </w:style>
  <w:style w:type="paragraph" w:styleId="Listenabsatz">
    <w:name w:val="List Paragraph"/>
    <w:basedOn w:val="Standard"/>
    <w:uiPriority w:val="34"/>
    <w:qFormat/>
    <w:rsid w:val="006D61BB"/>
    <w:pPr>
      <w:ind w:left="720"/>
      <w:contextualSpacing/>
    </w:pPr>
  </w:style>
  <w:style w:type="paragraph" w:styleId="Beschriftung">
    <w:name w:val="caption"/>
    <w:basedOn w:val="Standard"/>
    <w:next w:val="Standard"/>
    <w:uiPriority w:val="35"/>
    <w:unhideWhenUsed/>
    <w:qFormat/>
    <w:rsid w:val="006D61BB"/>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6D61BB"/>
    <w:pPr>
      <w:spacing w:before="360" w:after="360"/>
      <w:ind w:left="227" w:right="862"/>
    </w:pPr>
    <w:rPr>
      <w:i/>
      <w:iCs/>
      <w:color w:val="4472C4" w:themeColor="accent1"/>
    </w:rPr>
  </w:style>
  <w:style w:type="character" w:customStyle="1" w:styleId="IntensivesZitatZchn">
    <w:name w:val="Intensives Zitat Zchn"/>
    <w:basedOn w:val="Absatz-Standardschriftart"/>
    <w:link w:val="IntensivesZitat"/>
    <w:uiPriority w:val="30"/>
    <w:rsid w:val="006D61BB"/>
    <w:rPr>
      <w:rFonts w:ascii="Calibri" w:eastAsia="Calibri" w:hAnsi="Calibri" w:cs="Calibri"/>
      <w:i/>
      <w:iCs/>
      <w:color w:val="4472C4" w:themeColor="accent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Thomas</dc:creator>
  <cp:keywords/>
  <dc:description/>
  <cp:lastModifiedBy>Sabine Graf</cp:lastModifiedBy>
  <cp:revision>2</cp:revision>
  <dcterms:created xsi:type="dcterms:W3CDTF">2022-11-21T13:40:00Z</dcterms:created>
  <dcterms:modified xsi:type="dcterms:W3CDTF">2022-11-21T13:40:00Z</dcterms:modified>
</cp:coreProperties>
</file>