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86CE7" w14:textId="5C341063" w:rsidR="00915DC8" w:rsidRDefault="004A12F0" w:rsidP="00915DC8">
      <w:pPr>
        <w:rPr>
          <w:rFonts w:asciiTheme="majorHAnsi" w:eastAsiaTheme="majorEastAsia" w:hAnsiTheme="majorHAnsi" w:cstheme="majorBidi"/>
          <w:color w:val="2F5496" w:themeColor="accent1" w:themeShade="BF"/>
          <w:sz w:val="44"/>
          <w:szCs w:val="44"/>
        </w:rPr>
      </w:pPr>
      <w:r w:rsidRPr="004A12F0">
        <w:rPr>
          <w:rFonts w:asciiTheme="majorHAnsi" w:eastAsiaTheme="majorEastAsia" w:hAnsiTheme="majorHAnsi" w:cstheme="majorBidi"/>
          <w:color w:val="2F5496" w:themeColor="accent1" w:themeShade="BF"/>
          <w:sz w:val="44"/>
          <w:szCs w:val="44"/>
        </w:rPr>
        <w:t>Reichen die erneuerbaren Energien und was könnten wir tun?</w:t>
      </w:r>
    </w:p>
    <w:p w14:paraId="7B8C7B6A" w14:textId="77777777" w:rsidR="004A12F0" w:rsidRPr="00B13DDB" w:rsidRDefault="004A12F0" w:rsidP="004A12F0">
      <w:pPr>
        <w:pStyle w:val="Listenabsatz"/>
        <w:numPr>
          <w:ilvl w:val="0"/>
          <w:numId w:val="26"/>
        </w:numPr>
        <w:rPr>
          <w:b/>
        </w:rPr>
      </w:pPr>
      <w:r>
        <w:t>Du hast an Hand des Leitfadens im Laufe des Schuljahres berechnet, wie viel Energie die jeweiligen regenerativen Energien Sonne, Wind, Wasser, Biomasse und Geothermie in Deutschland pro Jahr liefern können und hast eine ähnliche Graphik wie die in Material 1 abgebildete erhalten.</w:t>
      </w:r>
    </w:p>
    <w:p w14:paraId="57679BC0" w14:textId="77777777" w:rsidR="004A12F0" w:rsidRPr="00C844CD" w:rsidRDefault="004A12F0" w:rsidP="004A12F0">
      <w:pPr>
        <w:pStyle w:val="Listenabsatz"/>
        <w:numPr>
          <w:ilvl w:val="0"/>
          <w:numId w:val="27"/>
        </w:numPr>
        <w:ind w:left="993" w:hanging="284"/>
        <w:rPr>
          <w:b/>
        </w:rPr>
      </w:pPr>
      <w:r>
        <w:rPr>
          <w:noProof/>
        </w:rPr>
        <w:drawing>
          <wp:anchor distT="0" distB="0" distL="114300" distR="114300" simplePos="0" relativeHeight="251659264" behindDoc="0" locked="0" layoutInCell="1" hidden="0" allowOverlap="1" wp14:anchorId="22E5099E" wp14:editId="47AEC9D7">
            <wp:simplePos x="0" y="0"/>
            <wp:positionH relativeFrom="margin">
              <wp:posOffset>2414905</wp:posOffset>
            </wp:positionH>
            <wp:positionV relativeFrom="paragraph">
              <wp:posOffset>19050</wp:posOffset>
            </wp:positionV>
            <wp:extent cx="3724275" cy="3072765"/>
            <wp:effectExtent l="0" t="0" r="9525" b="0"/>
            <wp:wrapSquare wrapText="bothSides"/>
            <wp:docPr id="224" name="image31.png" descr="Ein Bild, das Diagramm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24" name="image31.png" descr="Ein Bild, das Diagramm enthält.&#10;&#10;Automatisch generierte Beschreibung"/>
                    <pic:cNvPicPr preferRelativeResize="0"/>
                  </pic:nvPicPr>
                  <pic:blipFill>
                    <a:blip r:embed="rId7"/>
                    <a:srcRect/>
                    <a:stretch>
                      <a:fillRect/>
                    </a:stretch>
                  </pic:blipFill>
                  <pic:spPr>
                    <a:xfrm>
                      <a:off x="0" y="0"/>
                      <a:ext cx="3724275" cy="3072765"/>
                    </a:xfrm>
                    <a:prstGeom prst="rect">
                      <a:avLst/>
                    </a:prstGeom>
                    <a:ln/>
                  </pic:spPr>
                </pic:pic>
              </a:graphicData>
            </a:graphic>
          </wp:anchor>
        </w:drawing>
      </w:r>
      <w:r>
        <w:t xml:space="preserve">Vergleiche jetzt die gesamte Energie, die man theoretisch in Deutschland erzeugen kann mit der im Moment  benötigten Energie von </w:t>
      </w:r>
      <m:oMath>
        <m:r>
          <w:rPr>
            <w:rFonts w:ascii="Cambria Math" w:hAnsi="Cambria Math"/>
          </w:rPr>
          <m:t>120 kWh</m:t>
        </m:r>
      </m:oMath>
      <w:r>
        <w:t xml:space="preserve"> pro Person und Tag! Was stellst Du fest?</w:t>
      </w:r>
    </w:p>
    <w:p w14:paraId="3CCEF389" w14:textId="77777777" w:rsidR="004A12F0" w:rsidRPr="00C844CD" w:rsidRDefault="004A12F0" w:rsidP="004A12F0">
      <w:pPr>
        <w:pStyle w:val="Listenabsatz"/>
        <w:numPr>
          <w:ilvl w:val="0"/>
          <w:numId w:val="27"/>
        </w:numPr>
        <w:ind w:left="993" w:hanging="284"/>
        <w:rPr>
          <w:b/>
        </w:rPr>
      </w:pPr>
      <w:r>
        <w:t>Überlege Dir, welches große Problem die erneuerbare Energien Sonne und Wind hinsichtlich einer dauerhaften Versorgung haben und wie man dieses Problem lösen könnte!</w:t>
      </w:r>
    </w:p>
    <w:p w14:paraId="6A619FFD" w14:textId="77777777" w:rsidR="004A12F0" w:rsidRPr="0050358C" w:rsidRDefault="004A12F0" w:rsidP="004A12F0">
      <w:pPr>
        <w:pStyle w:val="Listenabsatz"/>
        <w:numPr>
          <w:ilvl w:val="0"/>
          <w:numId w:val="27"/>
        </w:numPr>
        <w:ind w:left="993" w:hanging="284"/>
        <w:rPr>
          <w:b/>
        </w:rPr>
      </w:pPr>
      <w:r>
        <w:rPr>
          <w:noProof/>
        </w:rPr>
        <mc:AlternateContent>
          <mc:Choice Requires="wps">
            <w:drawing>
              <wp:anchor distT="0" distB="0" distL="114300" distR="114300" simplePos="0" relativeHeight="251660288" behindDoc="0" locked="0" layoutInCell="1" allowOverlap="1" wp14:anchorId="178215F9" wp14:editId="7491B544">
                <wp:simplePos x="0" y="0"/>
                <wp:positionH relativeFrom="margin">
                  <wp:align>right</wp:align>
                </wp:positionH>
                <wp:positionV relativeFrom="paragraph">
                  <wp:posOffset>578485</wp:posOffset>
                </wp:positionV>
                <wp:extent cx="3724275" cy="635"/>
                <wp:effectExtent l="0" t="0" r="9525" b="0"/>
                <wp:wrapSquare wrapText="bothSides"/>
                <wp:docPr id="225" name="Textfeld 225"/>
                <wp:cNvGraphicFramePr/>
                <a:graphic xmlns:a="http://schemas.openxmlformats.org/drawingml/2006/main">
                  <a:graphicData uri="http://schemas.microsoft.com/office/word/2010/wordprocessingShape">
                    <wps:wsp>
                      <wps:cNvSpPr txBox="1"/>
                      <wps:spPr>
                        <a:xfrm>
                          <a:off x="0" y="0"/>
                          <a:ext cx="3724275" cy="635"/>
                        </a:xfrm>
                        <a:prstGeom prst="rect">
                          <a:avLst/>
                        </a:prstGeom>
                        <a:solidFill>
                          <a:prstClr val="white"/>
                        </a:solidFill>
                        <a:ln>
                          <a:noFill/>
                        </a:ln>
                      </wps:spPr>
                      <wps:txbx>
                        <w:txbxContent>
                          <w:p w14:paraId="0FB87B23" w14:textId="77777777" w:rsidR="004A12F0" w:rsidRPr="00D66EBC" w:rsidRDefault="004A12F0" w:rsidP="004A12F0">
                            <w:pPr>
                              <w:pStyle w:val="Beschriftung"/>
                              <w:rPr>
                                <w:noProof/>
                              </w:rPr>
                            </w:pPr>
                            <w:r>
                              <w:t>Material 1: Bilanz der maximale möglichen Energien in Deutschland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8215F9" id="_x0000_t202" coordsize="21600,21600" o:spt="202" path="m,l,21600r21600,l21600,xe">
                <v:stroke joinstyle="miter"/>
                <v:path gradientshapeok="t" o:connecttype="rect"/>
              </v:shapetype>
              <v:shape id="Textfeld 225" o:spid="_x0000_s1026" type="#_x0000_t202" style="position:absolute;left:0;text-align:left;margin-left:242.05pt;margin-top:45.55pt;width:293.25pt;height:.0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" stroked="f">
                <v:textbox style="mso-fit-shape-to-text:t" inset="0,0,0,0">
                  <w:txbxContent>
                    <w:p w14:paraId="0FB87B23" w14:textId="77777777" w:rsidR="004A12F0" w:rsidRPr="00D66EBC" w:rsidRDefault="004A12F0" w:rsidP="004A12F0">
                      <w:pPr>
                        <w:pStyle w:val="Beschriftung"/>
                        <w:rPr>
                          <w:noProof/>
                        </w:rPr>
                      </w:pPr>
                      <w:r>
                        <w:t>Material 1: Bilanz der maximale möglichen Energien in Deutschland</w:t>
                      </w:r>
                    </w:p>
                  </w:txbxContent>
                </v:textbox>
                <w10:wrap type="square" anchorx="margin"/>
              </v:shape>
            </w:pict>
          </mc:Fallback>
        </mc:AlternateContent>
      </w:r>
      <w:r>
        <w:t>Erkläre dann, unter Berücksichtigung von Aufgabe b), warum es sein kann, dass der Endenergiebedarf</w:t>
      </w:r>
      <w:r>
        <w:rPr>
          <w:rStyle w:val="Funotenzeichen"/>
        </w:rPr>
        <w:footnoteReference w:id="1"/>
      </w:r>
      <w:r>
        <w:t xml:space="preserve"> bei gleichbleibendem Verhalten in Zukunft höher ist als zu Zeit und man deshalb eher mit </w:t>
      </w:r>
      <m:oMath>
        <m:r>
          <w:rPr>
            <w:rFonts w:ascii="Cambria Math" w:hAnsi="Cambria Math"/>
          </w:rPr>
          <m:t xml:space="preserve">120 kWh </m:t>
        </m:r>
      </m:oMath>
      <w:r>
        <w:t xml:space="preserve">als mit </w:t>
      </w:r>
      <m:oMath>
        <m:r>
          <w:rPr>
            <w:rFonts w:ascii="Cambria Math" w:hAnsi="Cambria Math"/>
          </w:rPr>
          <m:t>85 kWh</m:t>
        </m:r>
      </m:oMath>
      <w:r>
        <w:t xml:space="preserve"> rechnen muss!</w:t>
      </w:r>
    </w:p>
    <w:p w14:paraId="3E43A937" w14:textId="77777777" w:rsidR="004A12F0" w:rsidRPr="00C844CD" w:rsidRDefault="004A12F0" w:rsidP="004A12F0">
      <w:pPr>
        <w:pStyle w:val="Listenabsatz"/>
        <w:ind w:left="993"/>
        <w:rPr>
          <w:b/>
        </w:rPr>
      </w:pPr>
    </w:p>
    <w:p w14:paraId="44BF89EF" w14:textId="77777777" w:rsidR="004A12F0" w:rsidRPr="0050358C" w:rsidRDefault="004A12F0" w:rsidP="004A12F0">
      <w:pPr>
        <w:pStyle w:val="Listenabsatz"/>
        <w:numPr>
          <w:ilvl w:val="0"/>
          <w:numId w:val="26"/>
        </w:numPr>
        <w:rPr>
          <w:b/>
        </w:rPr>
      </w:pPr>
      <w:r>
        <w:t>In öffentlichen Diskussionen hört man oft Aussagen wie</w:t>
      </w:r>
    </w:p>
    <w:p w14:paraId="031B5F55" w14:textId="77777777" w:rsidR="004A12F0" w:rsidRDefault="004A12F0" w:rsidP="004A12F0">
      <w:pPr>
        <w:pStyle w:val="Listenabsatz"/>
      </w:pPr>
      <w:r>
        <w:t>„Warum pflastert man den die schönen Felder mit PV zu und macht nicht stattdessen PV auf die Dächer?“</w:t>
      </w:r>
    </w:p>
    <w:p w14:paraId="4C24FA9F" w14:textId="77777777" w:rsidR="004A12F0" w:rsidRDefault="004A12F0" w:rsidP="004A12F0">
      <w:pPr>
        <w:pStyle w:val="Listenabsatz"/>
      </w:pPr>
      <w:r>
        <w:t>„Warum braucht man die vielen Windräder und baut nicht stattdessen mehr PV?“</w:t>
      </w:r>
    </w:p>
    <w:p w14:paraId="41AF8F30" w14:textId="77777777" w:rsidR="004A12F0" w:rsidRDefault="004A12F0" w:rsidP="004A12F0">
      <w:pPr>
        <w:pStyle w:val="Listenabsatz"/>
      </w:pPr>
      <w:r>
        <w:t>„Warum baut man nicht Windräder nur ins Meer?</w:t>
      </w:r>
    </w:p>
    <w:p w14:paraId="071504B9" w14:textId="77777777" w:rsidR="004A12F0" w:rsidRDefault="004A12F0" w:rsidP="004A12F0">
      <w:pPr>
        <w:pStyle w:val="Listenabsatz"/>
      </w:pPr>
      <w:r>
        <w:t>Nimm zu den Aussagen unter Berücksichtigung von Material 1 und den Ergebnissen aus Aufgabe 1 Stellung. Überlege Dir dazu, wie sich die Bilanz verändern würde, wenn man so handeln würde wie in der jeweiligen Aussage gefordert wird!</w:t>
      </w:r>
    </w:p>
    <w:p w14:paraId="4C62F058" w14:textId="77777777" w:rsidR="004A12F0" w:rsidRDefault="004A12F0" w:rsidP="004A12F0">
      <w:pPr>
        <w:pStyle w:val="Listenabsatz"/>
      </w:pPr>
    </w:p>
    <w:p w14:paraId="0AAB3038" w14:textId="77777777" w:rsidR="004A12F0" w:rsidRPr="00DD4954" w:rsidRDefault="004A12F0" w:rsidP="004A12F0">
      <w:pPr>
        <w:pStyle w:val="Listenabsatz"/>
        <w:numPr>
          <w:ilvl w:val="0"/>
          <w:numId w:val="26"/>
        </w:numPr>
        <w:jc w:val="both"/>
        <w:rPr>
          <w:b/>
        </w:rPr>
      </w:pPr>
      <w:r>
        <w:t xml:space="preserve">Wir haben in Aufgabe 1 festgestellt, dass es nicht möglich ist, in Deutschland den jetzigen Energiebedarf mit erneuerbaren Energien zu decken! </w:t>
      </w:r>
    </w:p>
    <w:p w14:paraId="64659C6C" w14:textId="77777777" w:rsidR="004A12F0" w:rsidRDefault="004A12F0" w:rsidP="004A12F0">
      <w:pPr>
        <w:pStyle w:val="Listenabsatz"/>
        <w:jc w:val="both"/>
      </w:pPr>
      <w:r>
        <w:t>Notiere mindestens drei Ideen, wie es Deutschland gelingen kann, den vertraglich vereinbarten Ausstieg aus den fossilen Energien zu schaffen und bewerte die jeweiligen Lösungsansätze!</w:t>
      </w:r>
    </w:p>
    <w:p w14:paraId="292ED166" w14:textId="77777777" w:rsidR="004A12F0" w:rsidRPr="00C844CD" w:rsidRDefault="004A12F0" w:rsidP="004A12F0">
      <w:pPr>
        <w:pStyle w:val="Listenabsatz"/>
        <w:jc w:val="both"/>
        <w:rPr>
          <w:b/>
        </w:rPr>
      </w:pPr>
    </w:p>
    <w:p w14:paraId="678CD6EF" w14:textId="55B2266F" w:rsidR="00C05CB1" w:rsidRPr="004A12F0" w:rsidRDefault="004A12F0" w:rsidP="004A12F0">
      <w:pPr>
        <w:pStyle w:val="Listenabsatz"/>
        <w:numPr>
          <w:ilvl w:val="0"/>
          <w:numId w:val="26"/>
        </w:numPr>
        <w:rPr>
          <w:bCs/>
        </w:rPr>
      </w:pPr>
      <w:r w:rsidRPr="00DD4954">
        <w:rPr>
          <w:bCs/>
        </w:rPr>
        <w:t>Erörtere, ob Du in deinen Verhalten dazu beitragen kannst, dass die Energiewende gelingt! Führe gegebenenfalls Verhaltensänderungen auf und bewerte diese!</w:t>
      </w:r>
    </w:p>
    <w:sectPr w:rsidR="00C05CB1" w:rsidRPr="004A12F0" w:rsidSect="00AA0433">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87C21" w14:textId="77777777" w:rsidR="00557C84" w:rsidRDefault="00557C84" w:rsidP="00E30CBD">
      <w:pPr>
        <w:spacing w:after="0" w:line="240" w:lineRule="auto"/>
      </w:pPr>
      <w:r>
        <w:separator/>
      </w:r>
    </w:p>
  </w:endnote>
  <w:endnote w:type="continuationSeparator" w:id="0">
    <w:p w14:paraId="332A8007" w14:textId="77777777" w:rsidR="00557C84" w:rsidRDefault="00557C84" w:rsidP="00E3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6AFC9" w14:textId="77777777" w:rsidR="00557C84" w:rsidRDefault="00557C84" w:rsidP="00E30CBD">
      <w:pPr>
        <w:spacing w:after="0" w:line="240" w:lineRule="auto"/>
      </w:pPr>
      <w:r>
        <w:separator/>
      </w:r>
    </w:p>
  </w:footnote>
  <w:footnote w:type="continuationSeparator" w:id="0">
    <w:p w14:paraId="6630D9AA" w14:textId="77777777" w:rsidR="00557C84" w:rsidRDefault="00557C84" w:rsidP="00E30CBD">
      <w:pPr>
        <w:spacing w:after="0" w:line="240" w:lineRule="auto"/>
      </w:pPr>
      <w:r>
        <w:continuationSeparator/>
      </w:r>
    </w:p>
  </w:footnote>
  <w:footnote w:id="1">
    <w:p w14:paraId="14E3DA4E" w14:textId="77777777" w:rsidR="004A12F0" w:rsidRDefault="004A12F0" w:rsidP="004A12F0">
      <w:pPr>
        <w:pStyle w:val="Funotentext"/>
      </w:pPr>
      <w:r>
        <w:rPr>
          <w:rStyle w:val="Funotenzeichen"/>
        </w:rPr>
        <w:footnoteRef/>
      </w:r>
      <w:r>
        <w:t xml:space="preserve"> Endenergie ist die Energie, die genutzt werden </w:t>
      </w:r>
      <w:proofErr w:type="gramStart"/>
      <w:r>
        <w:t>kann</w:t>
      </w:r>
      <w:proofErr w:type="gramEnd"/>
      <w:r>
        <w:t xml:space="preserve"> zum Beispiel Strom und beträgt heute </w:t>
      </w:r>
      <m:oMath>
        <m:r>
          <w:rPr>
            <w:rFonts w:ascii="Cambria Math" w:hAnsi="Cambria Math"/>
          </w:rPr>
          <m:t>85 kWh</m:t>
        </m:r>
      </m:oMath>
      <w:r>
        <w:t xml:space="preserve"> pro Person und Tag!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28C2"/>
    <w:multiLevelType w:val="hybridMultilevel"/>
    <w:tmpl w:val="C9E4B3AE"/>
    <w:lvl w:ilvl="0" w:tplc="FFFFFFFF">
      <w:start w:val="1"/>
      <w:numFmt w:val="lowerLetter"/>
      <w:lvlText w:val="%1)"/>
      <w:lvlJc w:val="left"/>
      <w:pPr>
        <w:ind w:left="360" w:hanging="360"/>
      </w:pPr>
    </w:lvl>
    <w:lvl w:ilvl="1" w:tplc="624C5A2C">
      <w:numFmt w:val="bullet"/>
      <w:lvlText w:val=""/>
      <w:lvlJc w:val="left"/>
      <w:pPr>
        <w:ind w:left="284" w:hanging="360"/>
      </w:pPr>
      <w:rPr>
        <w:rFonts w:ascii="Wingdings" w:eastAsia="Zapf Dingbats" w:hAnsi="Wingdings" w:cs="Zapf Dingbats" w:hint="default"/>
        <w:b w:val="0"/>
        <w:bCs w:val="0"/>
        <w:i w:val="0"/>
        <w:iCs w:val="0"/>
        <w:color w:val="297F59"/>
        <w:w w:val="100"/>
        <w:sz w:val="28"/>
        <w:szCs w:val="2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92536C"/>
    <w:multiLevelType w:val="hybridMultilevel"/>
    <w:tmpl w:val="DA72C89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EC4CEE"/>
    <w:multiLevelType w:val="multilevel"/>
    <w:tmpl w:val="D95C38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B5D3F"/>
    <w:multiLevelType w:val="hybridMultilevel"/>
    <w:tmpl w:val="25D002D8"/>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D3F5A1A"/>
    <w:multiLevelType w:val="hybridMultilevel"/>
    <w:tmpl w:val="7862D1B0"/>
    <w:lvl w:ilvl="0" w:tplc="04070017">
      <w:start w:val="1"/>
      <w:numFmt w:val="lowerLetter"/>
      <w:lvlText w:val="%1)"/>
      <w:lvlJc w:val="left"/>
      <w:pPr>
        <w:ind w:left="360" w:hanging="360"/>
      </w:pPr>
    </w:lvl>
    <w:lvl w:ilvl="1" w:tplc="0C068B92">
      <w:numFmt w:val="bullet"/>
      <w:lvlText w:val="•"/>
      <w:lvlJc w:val="left"/>
      <w:pPr>
        <w:ind w:left="70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7374A"/>
    <w:multiLevelType w:val="hybridMultilevel"/>
    <w:tmpl w:val="8904D84A"/>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247C8E"/>
    <w:multiLevelType w:val="hybridMultilevel"/>
    <w:tmpl w:val="6128D57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0109AF"/>
    <w:multiLevelType w:val="hybridMultilevel"/>
    <w:tmpl w:val="BCDE2B8E"/>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CA6CC5"/>
    <w:multiLevelType w:val="hybridMultilevel"/>
    <w:tmpl w:val="F8628AA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BEC6DFD"/>
    <w:multiLevelType w:val="hybridMultilevel"/>
    <w:tmpl w:val="B54CC5F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FC21FBE"/>
    <w:multiLevelType w:val="hybridMultilevel"/>
    <w:tmpl w:val="F8628AA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2A75151E"/>
    <w:multiLevelType w:val="hybridMultilevel"/>
    <w:tmpl w:val="A12A31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436B24"/>
    <w:multiLevelType w:val="multilevel"/>
    <w:tmpl w:val="3356D89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157B08"/>
    <w:multiLevelType w:val="hybridMultilevel"/>
    <w:tmpl w:val="8452BBFE"/>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505EDC"/>
    <w:multiLevelType w:val="multilevel"/>
    <w:tmpl w:val="CBE6F0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B283BE0"/>
    <w:multiLevelType w:val="hybridMultilevel"/>
    <w:tmpl w:val="4440B1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D73B84"/>
    <w:multiLevelType w:val="hybridMultilevel"/>
    <w:tmpl w:val="EACC5CD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23722C"/>
    <w:multiLevelType w:val="hybridMultilevel"/>
    <w:tmpl w:val="BCDE2B8E"/>
    <w:lvl w:ilvl="0" w:tplc="35D4931A">
      <w:start w:val="1"/>
      <w:numFmt w:val="decimal"/>
      <w:lvlText w:val="%1)"/>
      <w:lvlJc w:val="left"/>
      <w:pPr>
        <w:ind w:left="720" w:hanging="360"/>
      </w:pPr>
      <w:rPr>
        <w:rFonts w:ascii="Times New Roman" w:hAnsi="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0415FEE"/>
    <w:multiLevelType w:val="multilevel"/>
    <w:tmpl w:val="D95C38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C2124"/>
    <w:multiLevelType w:val="hybridMultilevel"/>
    <w:tmpl w:val="3C922300"/>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775FF5"/>
    <w:multiLevelType w:val="hybridMultilevel"/>
    <w:tmpl w:val="AF168A38"/>
    <w:lvl w:ilvl="0" w:tplc="9218439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EBF66A7"/>
    <w:multiLevelType w:val="hybridMultilevel"/>
    <w:tmpl w:val="662650E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655710E"/>
    <w:multiLevelType w:val="hybridMultilevel"/>
    <w:tmpl w:val="3EC8E31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1805EB"/>
    <w:multiLevelType w:val="hybridMultilevel"/>
    <w:tmpl w:val="4C14034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FE55A18"/>
    <w:multiLevelType w:val="hybridMultilevel"/>
    <w:tmpl w:val="C8307914"/>
    <w:lvl w:ilvl="0" w:tplc="C494E11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99827757">
    <w:abstractNumId w:val="24"/>
  </w:num>
  <w:num w:numId="2" w16cid:durableId="1999726440">
    <w:abstractNumId w:val="23"/>
  </w:num>
  <w:num w:numId="3" w16cid:durableId="975646379">
    <w:abstractNumId w:val="18"/>
  </w:num>
  <w:num w:numId="4" w16cid:durableId="592663616">
    <w:abstractNumId w:val="13"/>
  </w:num>
  <w:num w:numId="5" w16cid:durableId="1719162713">
    <w:abstractNumId w:val="5"/>
  </w:num>
  <w:num w:numId="6" w16cid:durableId="772088941">
    <w:abstractNumId w:val="25"/>
  </w:num>
  <w:num w:numId="7" w16cid:durableId="1795710927">
    <w:abstractNumId w:val="11"/>
  </w:num>
  <w:num w:numId="8" w16cid:durableId="760639172">
    <w:abstractNumId w:val="3"/>
  </w:num>
  <w:num w:numId="9" w16cid:durableId="142816648">
    <w:abstractNumId w:val="0"/>
  </w:num>
  <w:num w:numId="10" w16cid:durableId="801532549">
    <w:abstractNumId w:val="4"/>
  </w:num>
  <w:num w:numId="11" w16cid:durableId="1063220079">
    <w:abstractNumId w:val="21"/>
  </w:num>
  <w:num w:numId="12" w16cid:durableId="1608730172">
    <w:abstractNumId w:val="14"/>
  </w:num>
  <w:num w:numId="13" w16cid:durableId="186259409">
    <w:abstractNumId w:val="9"/>
  </w:num>
  <w:num w:numId="14" w16cid:durableId="2084334661">
    <w:abstractNumId w:val="1"/>
  </w:num>
  <w:num w:numId="15" w16cid:durableId="1590770350">
    <w:abstractNumId w:val="15"/>
  </w:num>
  <w:num w:numId="16" w16cid:durableId="1588536556">
    <w:abstractNumId w:val="12"/>
  </w:num>
  <w:num w:numId="17" w16cid:durableId="178199387">
    <w:abstractNumId w:val="19"/>
  </w:num>
  <w:num w:numId="18" w16cid:durableId="1000619167">
    <w:abstractNumId w:val="10"/>
  </w:num>
  <w:num w:numId="19" w16cid:durableId="1332413084">
    <w:abstractNumId w:val="2"/>
  </w:num>
  <w:num w:numId="20" w16cid:durableId="995917006">
    <w:abstractNumId w:val="7"/>
  </w:num>
  <w:num w:numId="21" w16cid:durableId="753210863">
    <w:abstractNumId w:val="20"/>
  </w:num>
  <w:num w:numId="22" w16cid:durableId="871261440">
    <w:abstractNumId w:val="8"/>
  </w:num>
  <w:num w:numId="23" w16cid:durableId="1777366418">
    <w:abstractNumId w:val="22"/>
  </w:num>
  <w:num w:numId="24" w16cid:durableId="624392455">
    <w:abstractNumId w:val="26"/>
  </w:num>
  <w:num w:numId="25" w16cid:durableId="1332290110">
    <w:abstractNumId w:val="16"/>
  </w:num>
  <w:num w:numId="26" w16cid:durableId="334721979">
    <w:abstractNumId w:val="6"/>
  </w:num>
  <w:num w:numId="27" w16cid:durableId="3609083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BD"/>
    <w:rsid w:val="00143563"/>
    <w:rsid w:val="00255887"/>
    <w:rsid w:val="003E3684"/>
    <w:rsid w:val="00472720"/>
    <w:rsid w:val="004853FB"/>
    <w:rsid w:val="004A12F0"/>
    <w:rsid w:val="004A2D08"/>
    <w:rsid w:val="004E631F"/>
    <w:rsid w:val="00557C84"/>
    <w:rsid w:val="006754B5"/>
    <w:rsid w:val="00755EA7"/>
    <w:rsid w:val="007F4097"/>
    <w:rsid w:val="008F38E1"/>
    <w:rsid w:val="008F64BA"/>
    <w:rsid w:val="00915DC8"/>
    <w:rsid w:val="00961630"/>
    <w:rsid w:val="009B0A6F"/>
    <w:rsid w:val="009B2577"/>
    <w:rsid w:val="00AA0433"/>
    <w:rsid w:val="00B50E20"/>
    <w:rsid w:val="00C05CB1"/>
    <w:rsid w:val="00D47A5F"/>
    <w:rsid w:val="00E30CBD"/>
    <w:rsid w:val="00EE3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29BB"/>
  <w15:chartTrackingRefBased/>
  <w15:docId w15:val="{2F66DC86-3878-46FA-ACF2-6A19922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3563"/>
  </w:style>
  <w:style w:type="paragraph" w:styleId="berschrift2">
    <w:name w:val="heading 2"/>
    <w:basedOn w:val="Standard"/>
    <w:next w:val="Standard"/>
    <w:link w:val="berschrift2Zchn"/>
    <w:uiPriority w:val="9"/>
    <w:unhideWhenUsed/>
    <w:qFormat/>
    <w:rsid w:val="00E30C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0CBD"/>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E30CBD"/>
    <w:pPr>
      <w:ind w:left="720"/>
      <w:contextualSpacing/>
    </w:pPr>
  </w:style>
  <w:style w:type="paragraph" w:styleId="Funotentext">
    <w:name w:val="footnote text"/>
    <w:basedOn w:val="Standard"/>
    <w:link w:val="FunotentextZchn"/>
    <w:uiPriority w:val="99"/>
    <w:unhideWhenUsed/>
    <w:rsid w:val="00AA0433"/>
    <w:pPr>
      <w:spacing w:after="0" w:line="240" w:lineRule="auto"/>
    </w:pPr>
    <w:rPr>
      <w:sz w:val="20"/>
      <w:szCs w:val="20"/>
    </w:rPr>
  </w:style>
  <w:style w:type="character" w:customStyle="1" w:styleId="FunotentextZchn">
    <w:name w:val="Fußnotentext Zchn"/>
    <w:basedOn w:val="Absatz-Standardschriftart"/>
    <w:link w:val="Funotentext"/>
    <w:uiPriority w:val="99"/>
    <w:rsid w:val="00AA0433"/>
    <w:rPr>
      <w:sz w:val="20"/>
      <w:szCs w:val="20"/>
    </w:rPr>
  </w:style>
  <w:style w:type="character" w:styleId="Funotenzeichen">
    <w:name w:val="footnote reference"/>
    <w:basedOn w:val="Absatz-Standardschriftart"/>
    <w:uiPriority w:val="99"/>
    <w:unhideWhenUsed/>
    <w:qFormat/>
    <w:rsid w:val="00AA0433"/>
    <w:rPr>
      <w:vertAlign w:val="superscript"/>
    </w:rPr>
  </w:style>
  <w:style w:type="character" w:styleId="Hyperlink">
    <w:name w:val="Hyperlink"/>
    <w:basedOn w:val="Absatz-Standardschriftart"/>
    <w:uiPriority w:val="99"/>
    <w:unhideWhenUsed/>
    <w:rsid w:val="00AA0433"/>
    <w:rPr>
      <w:color w:val="0563C1" w:themeColor="hyperlink"/>
      <w:u w:val="single"/>
    </w:rPr>
  </w:style>
  <w:style w:type="paragraph" w:styleId="Kopfzeile">
    <w:name w:val="header"/>
    <w:basedOn w:val="Standard"/>
    <w:link w:val="KopfzeileZchn"/>
    <w:uiPriority w:val="99"/>
    <w:unhideWhenUsed/>
    <w:rsid w:val="00755EA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55EA7"/>
  </w:style>
  <w:style w:type="table" w:styleId="Tabellenraster">
    <w:name w:val="Table Grid"/>
    <w:basedOn w:val="NormaleTabelle"/>
    <w:uiPriority w:val="39"/>
    <w:rsid w:val="001435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961630"/>
    <w:rPr>
      <w:b/>
      <w:bCs/>
    </w:rPr>
  </w:style>
  <w:style w:type="paragraph" w:styleId="StandardWeb">
    <w:name w:val="Normal (Web)"/>
    <w:basedOn w:val="Standard"/>
    <w:uiPriority w:val="99"/>
    <w:unhideWhenUsed/>
    <w:rsid w:val="0096163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Beschriftung">
    <w:name w:val="caption"/>
    <w:basedOn w:val="Standard"/>
    <w:next w:val="Standard"/>
    <w:uiPriority w:val="35"/>
    <w:unhideWhenUsed/>
    <w:qFormat/>
    <w:rsid w:val="004A12F0"/>
    <w:pPr>
      <w:spacing w:after="200" w:line="240" w:lineRule="auto"/>
    </w:pPr>
    <w:rPr>
      <w:rFonts w:ascii="Calibri" w:eastAsia="Calibri" w:hAnsi="Calibri" w:cs="Calibri"/>
      <w:i/>
      <w:iCs/>
      <w:color w:val="44546A" w:themeColor="text2"/>
      <w:kern w:val="0"/>
      <w:sz w:val="18"/>
      <w:szCs w:val="1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1652</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Schmidbauer, Philipp</dc:creator>
  <cp:keywords/>
  <dc:description/>
  <cp:lastModifiedBy>Schmidbauer, Philipp</cp:lastModifiedBy>
  <cp:revision>2</cp:revision>
  <dcterms:created xsi:type="dcterms:W3CDTF">2024-08-14T15:24:00Z</dcterms:created>
  <dcterms:modified xsi:type="dcterms:W3CDTF">2024-08-14T15:24:00Z</dcterms:modified>
</cp:coreProperties>
</file>